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901AE" w14:textId="5F45795D" w:rsidR="00024576" w:rsidRDefault="008D3F30">
      <w:pPr>
        <w:tabs>
          <w:tab w:val="left" w:pos="1985"/>
          <w:tab w:val="left" w:pos="2835"/>
          <w:tab w:val="right" w:pos="9072"/>
          <w:tab w:val="right" w:pos="10206"/>
        </w:tabs>
        <w:rPr>
          <w:rFonts w:ascii="Arial" w:hAnsi="Arial" w:cs="Arial"/>
          <w:b/>
          <w:bCs/>
          <w:sz w:val="28"/>
        </w:rPr>
      </w:pPr>
      <w:r>
        <w:rPr>
          <w:rFonts w:ascii="Arial" w:hAnsi="Arial" w:cs="Arial"/>
          <w:b/>
          <w:bCs/>
          <w:sz w:val="28"/>
        </w:rPr>
        <w:t>3GPP TSG RAN WG1 #110</w:t>
      </w:r>
      <w:r>
        <w:rPr>
          <w:rFonts w:ascii="Arial" w:hAnsi="Arial" w:cs="Arial"/>
          <w:b/>
          <w:bCs/>
          <w:sz w:val="28"/>
        </w:rPr>
        <w:tab/>
      </w:r>
      <w:r w:rsidR="00807995" w:rsidRPr="00807995">
        <w:rPr>
          <w:rFonts w:ascii="Arial" w:hAnsi="Arial" w:cs="Arial"/>
          <w:b/>
          <w:bCs/>
          <w:sz w:val="28"/>
        </w:rPr>
        <w:t>R1-2207881</w:t>
      </w:r>
      <w:bookmarkStart w:id="0" w:name="_GoBack"/>
      <w:bookmarkEnd w:id="0"/>
    </w:p>
    <w:p w14:paraId="3AA24E3F" w14:textId="77777777" w:rsidR="00024576" w:rsidRDefault="008D3F30">
      <w:pPr>
        <w:tabs>
          <w:tab w:val="left" w:pos="1985"/>
          <w:tab w:val="left" w:pos="2835"/>
          <w:tab w:val="right" w:pos="9072"/>
          <w:tab w:val="right" w:pos="10206"/>
        </w:tabs>
        <w:rPr>
          <w:rFonts w:ascii="Arial" w:hAnsi="Arial" w:cs="Arial"/>
          <w:b/>
          <w:bCs/>
          <w:sz w:val="28"/>
        </w:rPr>
      </w:pPr>
      <w:r>
        <w:rPr>
          <w:rFonts w:ascii="Arial" w:hAnsi="Arial" w:cs="Arial"/>
          <w:b/>
          <w:bCs/>
          <w:sz w:val="28"/>
        </w:rPr>
        <w:t>Toulouse, France, August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2022</w:t>
      </w:r>
    </w:p>
    <w:p w14:paraId="7FA09F26" w14:textId="77777777" w:rsidR="00024576" w:rsidRDefault="00024576">
      <w:pPr>
        <w:tabs>
          <w:tab w:val="left" w:pos="1985"/>
          <w:tab w:val="left" w:pos="2835"/>
          <w:tab w:val="right" w:pos="9072"/>
          <w:tab w:val="right" w:pos="10206"/>
        </w:tabs>
        <w:rPr>
          <w:rFonts w:ascii="Arial" w:hAnsi="Arial" w:cs="Arial"/>
          <w:b/>
          <w:bCs/>
          <w:sz w:val="28"/>
        </w:rPr>
      </w:pPr>
    </w:p>
    <w:p w14:paraId="500673F5" w14:textId="77777777" w:rsidR="00024576" w:rsidRDefault="008D3F30">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229B6149" w14:textId="77777777" w:rsidR="00024576" w:rsidRDefault="008D3F30">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3DEFFAD9" w14:textId="77777777" w:rsidR="00024576" w:rsidRDefault="008D3F30">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1" w:name="Title"/>
      <w:bookmarkEnd w:id="1"/>
      <w:r>
        <w:rPr>
          <w:rFonts w:ascii="Arial" w:hAnsi="Arial"/>
          <w:b/>
          <w:sz w:val="22"/>
          <w:szCs w:val="20"/>
        </w:rPr>
        <w:tab/>
      </w:r>
      <w:r>
        <w:rPr>
          <w:rFonts w:ascii="Arial" w:hAnsi="Arial" w:cs="Arial"/>
          <w:b/>
          <w:bCs/>
          <w:sz w:val="22"/>
        </w:rPr>
        <w:t>Summary #1 of potential enhancement on dynamic/flexible TDD</w:t>
      </w:r>
    </w:p>
    <w:p w14:paraId="3A771BB1" w14:textId="77777777" w:rsidR="00024576" w:rsidRDefault="008D3F30">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2" w:name="DocumentFor"/>
      <w:bookmarkEnd w:id="2"/>
      <w:r>
        <w:rPr>
          <w:rFonts w:ascii="Arial" w:hAnsi="Arial"/>
          <w:b/>
          <w:sz w:val="22"/>
          <w:szCs w:val="20"/>
        </w:rPr>
        <w:t>Discussion and Decision</w:t>
      </w:r>
    </w:p>
    <w:p w14:paraId="066E2C5F" w14:textId="77777777" w:rsidR="00024576" w:rsidRDefault="00024576">
      <w:pPr>
        <w:pBdr>
          <w:bottom w:val="single" w:sz="4" w:space="1" w:color="000000"/>
        </w:pBdr>
      </w:pPr>
    </w:p>
    <w:p w14:paraId="4BA8EE89" w14:textId="77777777" w:rsidR="00024576" w:rsidRDefault="008D3F30">
      <w:pPr>
        <w:pStyle w:val="1"/>
        <w:numPr>
          <w:ilvl w:val="0"/>
          <w:numId w:val="2"/>
        </w:numPr>
        <w:ind w:left="862" w:hanging="862"/>
        <w:rPr>
          <w:rFonts w:eastAsia="Arial" w:cs="Arial"/>
          <w:kern w:val="0"/>
          <w:sz w:val="36"/>
          <w:szCs w:val="20"/>
          <w:lang w:eastAsia="en-US"/>
        </w:rPr>
      </w:pPr>
      <w:r>
        <w:rPr>
          <w:rFonts w:eastAsia="Arial" w:cs="Arial"/>
          <w:kern w:val="0"/>
          <w:sz w:val="36"/>
          <w:szCs w:val="20"/>
          <w:lang w:eastAsia="en-US"/>
        </w:rPr>
        <w:t>Introduction</w:t>
      </w:r>
    </w:p>
    <w:p w14:paraId="2AD3D630" w14:textId="77777777" w:rsidR="00024576" w:rsidRDefault="008D3F30">
      <w:pPr>
        <w:rPr>
          <w:rFonts w:eastAsia="SimSun"/>
        </w:rPr>
      </w:pPr>
      <w:r>
        <w:rPr>
          <w:rFonts w:eastAsiaTheme="minorEastAsia"/>
          <w:lang w:val="en-GB" w:eastAsia="ko-KR"/>
        </w:rPr>
        <w:t xml:space="preserve">In this documentation, proposals based on the technical documentation submitted in RAN1#110 and the discussion on potential enhancement on dynamic/flexible TDD are summarized. </w:t>
      </w:r>
    </w:p>
    <w:p w14:paraId="1BCCAFCE" w14:textId="77777777" w:rsidR="00024576" w:rsidRDefault="008D3F30">
      <w:pPr>
        <w:pStyle w:val="1"/>
        <w:numPr>
          <w:ilvl w:val="0"/>
          <w:numId w:val="2"/>
        </w:numPr>
      </w:pPr>
      <w:r>
        <w:rPr>
          <w:rFonts w:eastAsia="Arial" w:cs="Arial"/>
          <w:kern w:val="0"/>
          <w:sz w:val="36"/>
          <w:szCs w:val="20"/>
          <w:lang w:eastAsia="en-US"/>
        </w:rPr>
        <w:t>Deployment Scenario and Interference Scenarios</w:t>
      </w:r>
    </w:p>
    <w:p w14:paraId="16812670" w14:textId="77777777" w:rsidR="00024576" w:rsidRDefault="008D3F30">
      <w:pPr>
        <w:pStyle w:val="2"/>
        <w:numPr>
          <w:ilvl w:val="1"/>
          <w:numId w:val="2"/>
        </w:numPr>
        <w:ind w:left="578" w:hanging="578"/>
      </w:pPr>
      <w:r>
        <w:t>Submitted proposal</w:t>
      </w:r>
    </w:p>
    <w:tbl>
      <w:tblPr>
        <w:tblStyle w:val="af0"/>
        <w:tblW w:w="9689" w:type="dxa"/>
        <w:tblLook w:val="04A0" w:firstRow="1" w:lastRow="0" w:firstColumn="1" w:lastColumn="0" w:noHBand="0" w:noVBand="1"/>
      </w:tblPr>
      <w:tblGrid>
        <w:gridCol w:w="1473"/>
        <w:gridCol w:w="8216"/>
      </w:tblGrid>
      <w:tr w:rsidR="00024576" w14:paraId="5E422934" w14:textId="77777777">
        <w:tc>
          <w:tcPr>
            <w:tcW w:w="1473" w:type="dxa"/>
            <w:shd w:val="clear" w:color="auto" w:fill="E7E6E6" w:themeFill="background2"/>
          </w:tcPr>
          <w:p w14:paraId="73AC5DCB" w14:textId="77777777" w:rsidR="00024576" w:rsidRDefault="008D3F30">
            <w:pPr>
              <w:rPr>
                <w:rFonts w:eastAsiaTheme="minorEastAsia"/>
                <w:b/>
                <w:szCs w:val="20"/>
                <w:lang w:val="en-GB" w:eastAsia="ko-KR"/>
              </w:rPr>
            </w:pPr>
            <w:r>
              <w:rPr>
                <w:rFonts w:eastAsiaTheme="minorEastAsia"/>
                <w:b/>
                <w:szCs w:val="20"/>
                <w:lang w:val="en-GB" w:eastAsia="ko-KR"/>
              </w:rPr>
              <w:t>Company</w:t>
            </w:r>
          </w:p>
        </w:tc>
        <w:tc>
          <w:tcPr>
            <w:tcW w:w="8215" w:type="dxa"/>
            <w:shd w:val="clear" w:color="auto" w:fill="E7E6E6" w:themeFill="background2"/>
          </w:tcPr>
          <w:p w14:paraId="36971D0C" w14:textId="77777777" w:rsidR="00024576" w:rsidRDefault="008D3F30">
            <w:pPr>
              <w:jc w:val="center"/>
              <w:rPr>
                <w:rFonts w:eastAsiaTheme="minorEastAsia"/>
                <w:b/>
                <w:color w:val="000000" w:themeColor="text1"/>
                <w:szCs w:val="20"/>
                <w:lang w:eastAsia="ko-KR"/>
              </w:rPr>
            </w:pPr>
            <w:r>
              <w:rPr>
                <w:rFonts w:eastAsiaTheme="minorEastAsia"/>
                <w:b/>
                <w:color w:val="000000" w:themeColor="text1"/>
                <w:szCs w:val="20"/>
                <w:lang w:eastAsia="ko-KR"/>
              </w:rPr>
              <w:t>Description</w:t>
            </w:r>
          </w:p>
        </w:tc>
      </w:tr>
      <w:tr w:rsidR="00024576" w14:paraId="6AF70ED0" w14:textId="77777777">
        <w:tc>
          <w:tcPr>
            <w:tcW w:w="1473" w:type="dxa"/>
          </w:tcPr>
          <w:p w14:paraId="2B33938C" w14:textId="77777777" w:rsidR="00024576" w:rsidRDefault="008D3F30">
            <w:pPr>
              <w:rPr>
                <w:rFonts w:eastAsiaTheme="minorEastAsia" w:cs="Times New Roman"/>
                <w:b/>
                <w:szCs w:val="20"/>
                <w:lang w:val="en-GB" w:eastAsia="ko-KR"/>
              </w:rPr>
            </w:pPr>
            <w:r>
              <w:rPr>
                <w:rFonts w:eastAsiaTheme="minorEastAsia" w:cs="Times New Roman"/>
                <w:b/>
                <w:szCs w:val="20"/>
                <w:lang w:val="en-GB" w:eastAsia="ko-KR"/>
              </w:rPr>
              <w:t>InterDigital [3]</w:t>
            </w:r>
          </w:p>
        </w:tc>
        <w:tc>
          <w:tcPr>
            <w:tcW w:w="8215" w:type="dxa"/>
          </w:tcPr>
          <w:p w14:paraId="74B02BA9" w14:textId="77777777" w:rsidR="00024576" w:rsidRDefault="008D3F30">
            <w:pPr>
              <w:rPr>
                <w:rFonts w:eastAsia="MS Mincho" w:cs="Times New Roman"/>
                <w:i/>
                <w:iCs/>
                <w:sz w:val="18"/>
                <w:szCs w:val="18"/>
                <w:lang w:val="en-GB" w:eastAsia="ko-KR"/>
              </w:rPr>
            </w:pPr>
            <w:r>
              <w:rPr>
                <w:rFonts w:eastAsia="MS Mincho" w:cs="Times New Roman"/>
                <w:b/>
                <w:bCs/>
                <w:i/>
                <w:iCs/>
                <w:sz w:val="18"/>
                <w:szCs w:val="18"/>
                <w:lang w:val="en-GB" w:eastAsia="ko-KR"/>
              </w:rPr>
              <w:t>Observation 9.</w:t>
            </w:r>
            <w:r>
              <w:rPr>
                <w:rFonts w:eastAsia="MS Mincho" w:cs="Times New Roman"/>
                <w:i/>
                <w:iCs/>
                <w:sz w:val="18"/>
                <w:szCs w:val="18"/>
                <w:lang w:val="en-GB" w:eastAsia="ko-KR"/>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2587EF60" w14:textId="77777777" w:rsidR="00024576" w:rsidRDefault="008D3F30">
            <w:pPr>
              <w:rPr>
                <w:rFonts w:eastAsiaTheme="minorEastAsia" w:cs="Times New Roman"/>
                <w:sz w:val="18"/>
                <w:szCs w:val="18"/>
                <w:lang w:val="en-GB" w:eastAsia="ko-KR"/>
              </w:rPr>
            </w:pPr>
            <w:r>
              <w:rPr>
                <w:rFonts w:eastAsia="MS Mincho" w:cs="Times New Roman"/>
                <w:b/>
                <w:bCs/>
                <w:i/>
                <w:sz w:val="18"/>
                <w:szCs w:val="18"/>
                <w:lang w:val="en-GB" w:eastAsia="ko-KR"/>
              </w:rPr>
              <w:t>Proposal 8.</w:t>
            </w:r>
            <w:r>
              <w:rPr>
                <w:rFonts w:eastAsia="MS Mincho" w:cs="Times New Roman"/>
                <w:i/>
                <w:sz w:val="18"/>
                <w:szCs w:val="18"/>
                <w:lang w:val="en-GB" w:eastAsia="ko-KR"/>
              </w:rPr>
              <w:t xml:space="preserve"> Study cross link interference management schemes for flexible duplex.</w:t>
            </w:r>
          </w:p>
        </w:tc>
      </w:tr>
      <w:tr w:rsidR="00024576" w14:paraId="2113EE01" w14:textId="77777777">
        <w:tc>
          <w:tcPr>
            <w:tcW w:w="1473" w:type="dxa"/>
          </w:tcPr>
          <w:p w14:paraId="230032B5" w14:textId="77777777" w:rsidR="00024576" w:rsidRDefault="008D3F30">
            <w:pPr>
              <w:rPr>
                <w:rFonts w:eastAsia="SimSun" w:cs="Times New Roman"/>
                <w:b/>
                <w:szCs w:val="20"/>
              </w:rPr>
            </w:pPr>
            <w:r>
              <w:rPr>
                <w:rFonts w:cs="Times New Roman"/>
                <w:b/>
                <w:szCs w:val="20"/>
              </w:rPr>
              <w:t>ZTE [4]</w:t>
            </w:r>
          </w:p>
        </w:tc>
        <w:tc>
          <w:tcPr>
            <w:tcW w:w="8215" w:type="dxa"/>
          </w:tcPr>
          <w:p w14:paraId="59A60805" w14:textId="77777777" w:rsidR="00024576" w:rsidRDefault="008D3F30">
            <w:pPr>
              <w:rPr>
                <w:rFonts w:cs="Times New Roman"/>
                <w:i/>
                <w:sz w:val="18"/>
                <w:szCs w:val="18"/>
                <w:lang w:val="en-GB"/>
              </w:rPr>
            </w:pPr>
            <w:r>
              <w:rPr>
                <w:rFonts w:cs="Times New Roman"/>
                <w:b/>
                <w:i/>
                <w:sz w:val="18"/>
                <w:szCs w:val="18"/>
                <w:lang w:val="en-GB"/>
              </w:rPr>
              <w:t>Proposal</w:t>
            </w:r>
            <w:r>
              <w:rPr>
                <w:rFonts w:cs="Times New Roman"/>
                <w:b/>
                <w:i/>
                <w:sz w:val="18"/>
                <w:szCs w:val="18"/>
              </w:rPr>
              <w:t xml:space="preserve"> 1</w:t>
            </w:r>
            <w:r>
              <w:rPr>
                <w:rFonts w:cs="Times New Roman"/>
                <w:i/>
                <w:sz w:val="18"/>
                <w:szCs w:val="18"/>
                <w:lang w:val="en-GB"/>
              </w:rPr>
              <w:t xml:space="preserve">: The </w:t>
            </w:r>
            <w:r>
              <w:rPr>
                <w:rFonts w:eastAsiaTheme="minorEastAsia" w:cs="Times New Roman"/>
                <w:i/>
                <w:sz w:val="18"/>
                <w:szCs w:val="18"/>
                <w:lang w:val="en-GB" w:eastAsia="ko-KR"/>
              </w:rPr>
              <w:t>solutions</w:t>
            </w:r>
            <w:r>
              <w:rPr>
                <w:rFonts w:eastAsiaTheme="minorEastAsia" w:cs="Times New Roman"/>
                <w:i/>
                <w:sz w:val="18"/>
                <w:szCs w:val="18"/>
              </w:rPr>
              <w:t xml:space="preserve"> on the </w:t>
            </w:r>
            <w:r>
              <w:rPr>
                <w:rFonts w:cs="Times New Roman"/>
                <w:i/>
                <w:sz w:val="18"/>
                <w:szCs w:val="18"/>
                <w:lang w:val="en-GB"/>
              </w:rPr>
              <w:t>following</w:t>
            </w:r>
            <w:r>
              <w:rPr>
                <w:rFonts w:cs="Times New Roman"/>
                <w:i/>
                <w:sz w:val="18"/>
                <w:szCs w:val="18"/>
              </w:rPr>
              <w:t xml:space="preserve"> inter-cell adjacent channel</w:t>
            </w:r>
            <w:r>
              <w:rPr>
                <w:rFonts w:cs="Times New Roman"/>
                <w:i/>
                <w:sz w:val="18"/>
                <w:szCs w:val="18"/>
                <w:lang w:val="en-GB"/>
              </w:rPr>
              <w:t xml:space="preserve"> interferences </w:t>
            </w:r>
            <w:r>
              <w:rPr>
                <w:rFonts w:cs="Times New Roman"/>
                <w:i/>
                <w:sz w:val="18"/>
                <w:szCs w:val="18"/>
              </w:rPr>
              <w:t>can also</w:t>
            </w:r>
            <w:r>
              <w:rPr>
                <w:rFonts w:cs="Times New Roman"/>
                <w:i/>
                <w:sz w:val="18"/>
                <w:szCs w:val="18"/>
                <w:lang w:val="en-GB"/>
              </w:rPr>
              <w:t xml:space="preserve"> be considered </w:t>
            </w:r>
            <w:r>
              <w:rPr>
                <w:rFonts w:cs="Times New Roman"/>
                <w:i/>
                <w:sz w:val="18"/>
                <w:szCs w:val="18"/>
              </w:rPr>
              <w:t xml:space="preserve">in RAN1 </w:t>
            </w:r>
            <w:r>
              <w:rPr>
                <w:rFonts w:cs="Times New Roman"/>
                <w:i/>
                <w:sz w:val="18"/>
                <w:szCs w:val="18"/>
                <w:lang w:val="en-GB"/>
              </w:rPr>
              <w:t xml:space="preserve">for </w:t>
            </w:r>
            <w:r>
              <w:rPr>
                <w:rFonts w:cs="Times New Roman"/>
                <w:i/>
                <w:sz w:val="18"/>
                <w:szCs w:val="18"/>
              </w:rPr>
              <w:t xml:space="preserve">Rel-18 </w:t>
            </w:r>
            <w:r>
              <w:rPr>
                <w:rFonts w:cs="Times New Roman"/>
                <w:i/>
                <w:sz w:val="18"/>
                <w:szCs w:val="18"/>
                <w:lang w:val="en-GB"/>
              </w:rPr>
              <w:t xml:space="preserve">dynamic/flexible TDD study. </w:t>
            </w:r>
          </w:p>
          <w:p w14:paraId="518E7F7B" w14:textId="77777777" w:rsidR="00024576" w:rsidRDefault="008D3F30">
            <w:pPr>
              <w:numPr>
                <w:ilvl w:val="0"/>
                <w:numId w:val="4"/>
              </w:numPr>
              <w:rPr>
                <w:rFonts w:eastAsia="Microsoft YaHei" w:cs="Times New Roman"/>
                <w:i/>
                <w:iCs/>
                <w:color w:val="000000" w:themeColor="text1"/>
                <w:sz w:val="18"/>
                <w:szCs w:val="18"/>
              </w:rPr>
            </w:pPr>
            <w:r>
              <w:rPr>
                <w:rFonts w:eastAsia="Microsoft YaHei" w:cs="Times New Roman"/>
                <w:i/>
                <w:iCs/>
                <w:color w:val="000000" w:themeColor="text1"/>
                <w:sz w:val="18"/>
                <w:szCs w:val="18"/>
              </w:rPr>
              <w:t>gNB-to-gNB adjacent-channel interference;</w:t>
            </w:r>
          </w:p>
          <w:p w14:paraId="62BD7F74" w14:textId="77777777" w:rsidR="00024576" w:rsidRDefault="008D3F30">
            <w:pPr>
              <w:numPr>
                <w:ilvl w:val="0"/>
                <w:numId w:val="4"/>
              </w:numPr>
              <w:rPr>
                <w:rFonts w:eastAsia="Microsoft YaHei" w:cs="Times New Roman"/>
                <w:i/>
                <w:iCs/>
                <w:color w:val="000000" w:themeColor="text1"/>
                <w:sz w:val="18"/>
                <w:szCs w:val="18"/>
              </w:rPr>
            </w:pPr>
            <w:r>
              <w:rPr>
                <w:rFonts w:eastAsia="Microsoft YaHei" w:cs="Times New Roman"/>
                <w:i/>
                <w:iCs/>
                <w:color w:val="000000" w:themeColor="text1"/>
                <w:sz w:val="18"/>
                <w:szCs w:val="18"/>
              </w:rPr>
              <w:t>UE-to-UE adjacent-channel interference.</w:t>
            </w:r>
          </w:p>
          <w:p w14:paraId="1ACF62F4" w14:textId="77777777" w:rsidR="00024576" w:rsidRDefault="008D3F30">
            <w:pPr>
              <w:rPr>
                <w:rFonts w:eastAsia="Microsoft YaHei" w:cs="Times New Roman"/>
                <w:i/>
                <w:color w:val="000000" w:themeColor="text1"/>
                <w:sz w:val="18"/>
                <w:szCs w:val="18"/>
              </w:rPr>
            </w:pPr>
            <w:r>
              <w:rPr>
                <w:rFonts w:eastAsia="Microsoft YaHei" w:cs="Times New Roman"/>
                <w:b/>
                <w:i/>
                <w:color w:val="000000" w:themeColor="text1"/>
                <w:sz w:val="18"/>
                <w:szCs w:val="18"/>
              </w:rPr>
              <w:t>Proposal 2</w:t>
            </w:r>
            <w:r>
              <w:rPr>
                <w:rFonts w:eastAsia="Microsoft YaHei" w:cs="Times New Roman"/>
                <w:i/>
                <w:color w:val="000000" w:themeColor="text1"/>
                <w:sz w:val="18"/>
                <w:szCs w:val="18"/>
              </w:rPr>
              <w:t xml:space="preserve">: During the Rel-18 CLI cancellation/management study, the impact to the legacy macro base stations should be minimized. </w:t>
            </w:r>
          </w:p>
        </w:tc>
      </w:tr>
      <w:tr w:rsidR="00024576" w14:paraId="3FDD116B" w14:textId="77777777">
        <w:tc>
          <w:tcPr>
            <w:tcW w:w="1473" w:type="dxa"/>
          </w:tcPr>
          <w:p w14:paraId="149E5B28" w14:textId="77777777" w:rsidR="00024576" w:rsidRDefault="008D3F30">
            <w:pPr>
              <w:rPr>
                <w:rFonts w:eastAsia="SimSun" w:cs="Times New Roman"/>
                <w:b/>
                <w:szCs w:val="20"/>
              </w:rPr>
            </w:pPr>
            <w:r>
              <w:rPr>
                <w:rFonts w:cs="Times New Roman"/>
                <w:b/>
                <w:szCs w:val="20"/>
              </w:rPr>
              <w:t>vivo [6]</w:t>
            </w:r>
          </w:p>
        </w:tc>
        <w:tc>
          <w:tcPr>
            <w:tcW w:w="8215" w:type="dxa"/>
          </w:tcPr>
          <w:p w14:paraId="1A1BC940" w14:textId="77777777" w:rsidR="00024576" w:rsidRDefault="008D3F30">
            <w:pPr>
              <w:rPr>
                <w:b/>
                <w:i/>
                <w:sz w:val="18"/>
                <w:szCs w:val="18"/>
              </w:rPr>
            </w:pPr>
            <w:r>
              <w:rPr>
                <w:b/>
                <w:i/>
                <w:sz w:val="18"/>
                <w:szCs w:val="18"/>
              </w:rPr>
              <w:t>Observation 1: Dominant CLI at gNB and UE side may come from surrounding gNB(s) or UE(s) with different TDD configuration and have time-varying characteristic.</w:t>
            </w:r>
          </w:p>
          <w:p w14:paraId="37046D2C" w14:textId="77777777" w:rsidR="00024576" w:rsidRDefault="008D3F30">
            <w:pPr>
              <w:rPr>
                <w:rFonts w:eastAsia="SimSun" w:cs="Times New Roman"/>
                <w:i/>
                <w:sz w:val="18"/>
                <w:szCs w:val="18"/>
              </w:rPr>
            </w:pPr>
            <w:r>
              <w:rPr>
                <w:b/>
                <w:i/>
                <w:sz w:val="18"/>
                <w:szCs w:val="18"/>
              </w:rPr>
              <w:t>Proposal 1: Considering CLI issues existing in both dynamic TDD and SubBand Full Duplex (SBFD) operation, unified solution for mitigating CLI should be strived for both SBFD and dynamic TDD.</w:t>
            </w:r>
          </w:p>
        </w:tc>
      </w:tr>
      <w:tr w:rsidR="00024576" w14:paraId="3817DB91" w14:textId="77777777">
        <w:tc>
          <w:tcPr>
            <w:tcW w:w="1473" w:type="dxa"/>
          </w:tcPr>
          <w:p w14:paraId="1EF206F2" w14:textId="77777777" w:rsidR="00024576" w:rsidRDefault="008D3F30">
            <w:pPr>
              <w:rPr>
                <w:rFonts w:eastAsia="SimSun" w:cs="Times New Roman"/>
                <w:b/>
                <w:szCs w:val="20"/>
              </w:rPr>
            </w:pPr>
            <w:r>
              <w:rPr>
                <w:rFonts w:cs="Times New Roman"/>
                <w:b/>
                <w:szCs w:val="20"/>
              </w:rPr>
              <w:t>OPPO [9]</w:t>
            </w:r>
          </w:p>
        </w:tc>
        <w:tc>
          <w:tcPr>
            <w:tcW w:w="8215" w:type="dxa"/>
          </w:tcPr>
          <w:p w14:paraId="460139EC" w14:textId="77777777" w:rsidR="00024576" w:rsidRDefault="008D3F30">
            <w:pPr>
              <w:pStyle w:val="a6"/>
              <w:spacing w:after="0"/>
              <w:rPr>
                <w:rFonts w:eastAsia="SimSun" w:cs="Times New Roman"/>
                <w:b/>
                <w:i/>
                <w:sz w:val="18"/>
                <w:szCs w:val="18"/>
              </w:rPr>
            </w:pPr>
            <w:r>
              <w:rPr>
                <w:rFonts w:eastAsia="SimSun" w:cs="Times New Roman"/>
                <w:b/>
                <w:i/>
                <w:sz w:val="18"/>
                <w:szCs w:val="18"/>
              </w:rPr>
              <w:t>Proposal 1: Joint operation of dynamic/flexible TDD and SBFD should not be supported in R18.</w:t>
            </w:r>
          </w:p>
        </w:tc>
      </w:tr>
      <w:tr w:rsidR="00024576" w14:paraId="7F592F89" w14:textId="77777777">
        <w:tc>
          <w:tcPr>
            <w:tcW w:w="1473" w:type="dxa"/>
          </w:tcPr>
          <w:p w14:paraId="064F126F" w14:textId="77777777" w:rsidR="00024576" w:rsidRDefault="008D3F30">
            <w:pPr>
              <w:rPr>
                <w:rFonts w:eastAsia="SimSun" w:cs="Times New Roman"/>
                <w:b/>
                <w:szCs w:val="20"/>
              </w:rPr>
            </w:pPr>
            <w:r>
              <w:rPr>
                <w:rFonts w:cs="Times New Roman"/>
                <w:b/>
                <w:szCs w:val="20"/>
              </w:rPr>
              <w:t>Samsung [11]</w:t>
            </w:r>
          </w:p>
        </w:tc>
        <w:tc>
          <w:tcPr>
            <w:tcW w:w="8215" w:type="dxa"/>
          </w:tcPr>
          <w:p w14:paraId="2282EE1D"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Observation 1:</w:t>
            </w:r>
            <w:r>
              <w:rPr>
                <w:rFonts w:ascii="Times New Roman" w:hAnsi="Times New Roman" w:cs="Times New Roman"/>
                <w:b w:val="0"/>
                <w:bCs w:val="0"/>
                <w:color w:val="000000" w:themeColor="text1"/>
                <w:sz w:val="18"/>
                <w:szCs w:val="18"/>
              </w:rPr>
              <w:t xml:space="preserve"> </w:t>
            </w:r>
            <w:r>
              <w:rPr>
                <w:rFonts w:ascii="Times New Roman" w:hAnsi="Times New Roman" w:cs="Times New Roman"/>
                <w:b w:val="0"/>
                <w:bCs w:val="0"/>
                <w:i/>
                <w:iCs/>
                <w:color w:val="000000" w:themeColor="text1"/>
                <w:sz w:val="18"/>
                <w:szCs w:val="18"/>
              </w:rPr>
              <w:t>gNB-to-gNB interference dominates co- and adjacent channel CLI in NR FR1 rural and urban macro deployments</w:t>
            </w:r>
          </w:p>
          <w:p w14:paraId="13F59472"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2: </w:t>
            </w:r>
            <w:r>
              <w:rPr>
                <w:rFonts w:ascii="Times New Roman" w:hAnsi="Times New Roman" w:cs="Times New Roman"/>
                <w:b w:val="0"/>
                <w:bCs w:val="0"/>
                <w:i/>
                <w:iCs/>
                <w:color w:val="000000" w:themeColor="text1"/>
                <w:sz w:val="18"/>
                <w:szCs w:val="18"/>
              </w:rPr>
              <w:t>TDD urban micro deployments experience high gNB-to-gNB CLI and are subjected to high offered traffic loads</w:t>
            </w:r>
          </w:p>
          <w:p w14:paraId="4F4C9EF2"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3: </w:t>
            </w:r>
            <w:r>
              <w:rPr>
                <w:rFonts w:ascii="Times New Roman" w:hAnsi="Times New Roman" w:cs="Times New Roman"/>
                <w:b w:val="0"/>
                <w:bCs w:val="0"/>
                <w:i/>
                <w:iCs/>
                <w:color w:val="000000" w:themeColor="text1"/>
                <w:sz w:val="18"/>
                <w:szCs w:val="18"/>
              </w:rPr>
              <w:t>TDD indoor hotspot and factory deployments offer most potential for improved configuration flexibility to use dynamic TDD</w:t>
            </w:r>
          </w:p>
          <w:p w14:paraId="497A9955" w14:textId="77777777" w:rsidR="00024576" w:rsidRDefault="008D3F30">
            <w:pPr>
              <w:pStyle w:val="Proposal"/>
              <w:spacing w:after="0" w:line="240" w:lineRule="auto"/>
              <w:ind w:left="0" w:firstLine="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5: </w:t>
            </w:r>
            <w:r>
              <w:rPr>
                <w:rFonts w:ascii="Times New Roman" w:hAnsi="Times New Roman" w:cs="Times New Roman"/>
                <w:b w:val="0"/>
                <w:bCs w:val="0"/>
                <w:i/>
                <w:iCs/>
                <w:color w:val="000000" w:themeColor="text1"/>
                <w:sz w:val="18"/>
                <w:szCs w:val="18"/>
              </w:rPr>
              <w:t>SBFD is a potential CLI solution for TDD rural, urban macro and micro deployments</w:t>
            </w:r>
          </w:p>
        </w:tc>
      </w:tr>
      <w:tr w:rsidR="00024576" w14:paraId="4DF1B068" w14:textId="77777777">
        <w:tc>
          <w:tcPr>
            <w:tcW w:w="1473" w:type="dxa"/>
          </w:tcPr>
          <w:p w14:paraId="1B819CEC" w14:textId="77777777" w:rsidR="00024576" w:rsidRDefault="008D3F30">
            <w:pPr>
              <w:rPr>
                <w:rFonts w:eastAsia="SimSun" w:cs="Times New Roman"/>
                <w:b/>
                <w:szCs w:val="20"/>
              </w:rPr>
            </w:pPr>
            <w:r>
              <w:rPr>
                <w:rFonts w:cs="Times New Roman"/>
                <w:b/>
                <w:szCs w:val="20"/>
              </w:rPr>
              <w:t>Sharp [12]</w:t>
            </w:r>
          </w:p>
        </w:tc>
        <w:tc>
          <w:tcPr>
            <w:tcW w:w="8215" w:type="dxa"/>
          </w:tcPr>
          <w:p w14:paraId="566DD0D7" w14:textId="77777777" w:rsidR="00024576" w:rsidRDefault="008D3F30">
            <w:pPr>
              <w:rPr>
                <w:rFonts w:eastAsia="SimSun" w:cs="Times New Roman"/>
                <w:b/>
                <w:bCs/>
                <w:sz w:val="18"/>
                <w:szCs w:val="18"/>
              </w:rPr>
            </w:pPr>
            <w:r>
              <w:rPr>
                <w:rFonts w:cs="Times New Roman"/>
                <w:b/>
                <w:bCs/>
                <w:sz w:val="18"/>
                <w:szCs w:val="18"/>
              </w:rPr>
              <w:t>Proposal 1: Inter-cell co-channel intra-subband CLI is considered in AI9.3.3.</w:t>
            </w:r>
          </w:p>
        </w:tc>
      </w:tr>
      <w:tr w:rsidR="00024576" w14:paraId="6144417C" w14:textId="77777777">
        <w:tc>
          <w:tcPr>
            <w:tcW w:w="1473" w:type="dxa"/>
          </w:tcPr>
          <w:p w14:paraId="4C0959A0" w14:textId="77777777" w:rsidR="00024576" w:rsidRDefault="008D3F30">
            <w:pPr>
              <w:rPr>
                <w:rFonts w:eastAsia="SimSun" w:cs="Times New Roman"/>
                <w:b/>
                <w:szCs w:val="20"/>
              </w:rPr>
            </w:pPr>
            <w:r>
              <w:rPr>
                <w:rFonts w:cs="Times New Roman"/>
                <w:b/>
                <w:szCs w:val="20"/>
              </w:rPr>
              <w:t>Intel Corporation [13]</w:t>
            </w:r>
          </w:p>
        </w:tc>
        <w:tc>
          <w:tcPr>
            <w:tcW w:w="8215" w:type="dxa"/>
          </w:tcPr>
          <w:p w14:paraId="1DC032C8" w14:textId="77777777" w:rsidR="00024576" w:rsidRDefault="008D3F30">
            <w:pPr>
              <w:rPr>
                <w:rFonts w:cs="Times New Roman"/>
                <w:b/>
                <w:sz w:val="18"/>
                <w:szCs w:val="18"/>
              </w:rPr>
            </w:pPr>
            <w:r>
              <w:rPr>
                <w:rFonts w:cs="Times New Roman"/>
                <w:b/>
                <w:sz w:val="18"/>
                <w:szCs w:val="18"/>
              </w:rPr>
              <w:t>Observation 1</w:t>
            </w:r>
          </w:p>
          <w:p w14:paraId="7168EC75" w14:textId="77777777" w:rsidR="00024576" w:rsidRDefault="008D3F30">
            <w:pPr>
              <w:widowControl/>
              <w:numPr>
                <w:ilvl w:val="0"/>
                <w:numId w:val="15"/>
              </w:numPr>
              <w:ind w:left="288" w:hanging="288"/>
              <w:rPr>
                <w:rFonts w:cs="Times New Roman"/>
                <w:i/>
                <w:iCs/>
                <w:sz w:val="18"/>
                <w:szCs w:val="18"/>
              </w:rPr>
            </w:pPr>
            <w:r>
              <w:rPr>
                <w:rFonts w:cs="Times New Roman"/>
                <w:i/>
                <w:iCs/>
                <w:sz w:val="18"/>
                <w:szCs w:val="18"/>
                <w:lang w:val="en-GB"/>
              </w:rPr>
              <w:t>For inter-operator dynamic TDD operation, gNB-to-gNB CLI may be more pronounced due to asynchronous networks.</w:t>
            </w:r>
          </w:p>
        </w:tc>
      </w:tr>
      <w:tr w:rsidR="00024576" w14:paraId="628B831C" w14:textId="77777777">
        <w:tc>
          <w:tcPr>
            <w:tcW w:w="1473" w:type="dxa"/>
          </w:tcPr>
          <w:p w14:paraId="12910AFD" w14:textId="77777777" w:rsidR="00024576" w:rsidRDefault="008D3F30">
            <w:pPr>
              <w:rPr>
                <w:rFonts w:eastAsia="SimSun" w:cs="Times New Roman"/>
                <w:b/>
                <w:szCs w:val="20"/>
              </w:rPr>
            </w:pPr>
            <w:r>
              <w:rPr>
                <w:rFonts w:cs="Times New Roman"/>
                <w:b/>
                <w:szCs w:val="20"/>
              </w:rPr>
              <w:t>Qualcomm Incorporated [19]</w:t>
            </w:r>
          </w:p>
        </w:tc>
        <w:tc>
          <w:tcPr>
            <w:tcW w:w="8215" w:type="dxa"/>
          </w:tcPr>
          <w:p w14:paraId="615F56B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w:t>
            </w:r>
            <w:r>
              <w:rPr>
                <w:rFonts w:eastAsia="바탕" w:cs="Times New Roman"/>
                <w:b/>
                <w:sz w:val="18"/>
                <w:szCs w:val="18"/>
                <w:u w:val="single"/>
                <w:lang w:val="en-GB"/>
              </w:rPr>
              <w:fldChar w:fldCharType="end"/>
            </w:r>
            <w:r>
              <w:rPr>
                <w:rFonts w:cs="Times New Roman"/>
                <w:b/>
                <w:iCs/>
                <w:sz w:val="18"/>
                <w:szCs w:val="18"/>
                <w:lang w:val="en-GB" w:eastAsia="ko-KR"/>
              </w:rPr>
              <w:t>: For FR1, deployments scenario with large Tx Power BS suffers from inter-gNB interference.</w:t>
            </w:r>
          </w:p>
          <w:p w14:paraId="218D826B" w14:textId="77777777" w:rsidR="00024576" w:rsidRDefault="008D3F30">
            <w:pPr>
              <w:pStyle w:val="a3"/>
              <w:numPr>
                <w:ilvl w:val="0"/>
                <w:numId w:val="19"/>
              </w:numPr>
              <w:overflowPunct w:val="0"/>
              <w:spacing w:after="0"/>
              <w:jc w:val="both"/>
              <w:textAlignment w:val="auto"/>
              <w:rPr>
                <w:rFonts w:eastAsia="SimSun"/>
                <w:b/>
                <w:iCs/>
                <w:sz w:val="18"/>
                <w:szCs w:val="18"/>
                <w:lang w:eastAsia="ko-KR"/>
              </w:rPr>
            </w:pPr>
            <w:r>
              <w:rPr>
                <w:rFonts w:eastAsia="SimSun"/>
                <w:b/>
                <w:iCs/>
                <w:sz w:val="18"/>
                <w:szCs w:val="18"/>
                <w:lang w:eastAsia="ko-KR"/>
              </w:rPr>
              <w:t xml:space="preserve">In general, inter-UE CLI is not an issue except for macro-to-indoor deployment. </w:t>
            </w:r>
          </w:p>
          <w:p w14:paraId="4CD10C9A"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w:t>
            </w:r>
            <w:r>
              <w:rPr>
                <w:rFonts w:eastAsia="바탕" w:cs="Times New Roman"/>
                <w:b/>
                <w:sz w:val="18"/>
                <w:szCs w:val="18"/>
                <w:u w:val="single"/>
                <w:lang w:val="en-GB"/>
              </w:rPr>
              <w:fldChar w:fldCharType="end"/>
            </w:r>
            <w:r>
              <w:rPr>
                <w:rFonts w:cs="Times New Roman"/>
                <w:b/>
                <w:iCs/>
                <w:sz w:val="18"/>
                <w:szCs w:val="18"/>
                <w:lang w:val="en-GB" w:eastAsia="ko-KR"/>
              </w:rPr>
              <w:t xml:space="preserve">: For FR2, Dynamic TDD is possible under careful assumption of layout and power parameterization to avoid inter-gNB interference. </w:t>
            </w:r>
          </w:p>
          <w:p w14:paraId="0ADD3F99"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w:t>
            </w:r>
            <w:r>
              <w:rPr>
                <w:rFonts w:eastAsia="바탕" w:cs="Times New Roman"/>
                <w:b/>
                <w:sz w:val="18"/>
                <w:szCs w:val="18"/>
                <w:u w:val="single"/>
                <w:lang w:val="en-GB"/>
              </w:rPr>
              <w:fldChar w:fldCharType="end"/>
            </w:r>
            <w:r>
              <w:rPr>
                <w:rFonts w:cs="Times New Roman"/>
                <w:b/>
                <w:iCs/>
                <w:sz w:val="18"/>
                <w:szCs w:val="18"/>
                <w:lang w:val="en-GB" w:eastAsia="ko-KR"/>
              </w:rPr>
              <w:t xml:space="preserve">: Rel-18 study on potential enhancement of dynamic TDD suggests utilizing the outcome of Rel-15 and Rel-16 studies outcome to avoid repetition of same discussion, e.g., inter-operator Dynamic TDD coexistence study. </w:t>
            </w:r>
          </w:p>
          <w:p w14:paraId="64DD8747" w14:textId="77777777" w:rsidR="00024576" w:rsidRDefault="008D3F30">
            <w:pPr>
              <w:rPr>
                <w:rFonts w:eastAsia="SimSun" w:cs="Times New Roman"/>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rPr>
              <w:t xml:space="preserve">The focus of Rel-18 study on potential enhancement for dynamic TDD should be limited to </w:t>
            </w:r>
            <w:r>
              <w:rPr>
                <w:rFonts w:cs="Times New Roman"/>
                <w:b/>
                <w:bCs/>
                <w:sz w:val="18"/>
                <w:szCs w:val="18"/>
                <w:lang w:val="en-GB"/>
              </w:rPr>
              <w:t>co-channel intra-operator deployment.</w:t>
            </w:r>
            <w:r>
              <w:rPr>
                <w:rFonts w:cs="Times New Roman"/>
                <w:sz w:val="18"/>
                <w:szCs w:val="18"/>
                <w:lang w:val="en-GB"/>
              </w:rPr>
              <w:t xml:space="preserve"> </w:t>
            </w:r>
          </w:p>
          <w:p w14:paraId="219B9F90"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4</w:t>
            </w:r>
            <w:r>
              <w:rPr>
                <w:rFonts w:eastAsia="바탕" w:cs="Times New Roman"/>
                <w:b/>
                <w:sz w:val="18"/>
                <w:szCs w:val="18"/>
                <w:u w:val="single"/>
                <w:lang w:val="en-GB"/>
              </w:rPr>
              <w:fldChar w:fldCharType="end"/>
            </w:r>
            <w:r>
              <w:rPr>
                <w:rFonts w:cs="Times New Roman"/>
                <w:b/>
                <w:iCs/>
                <w:sz w:val="18"/>
                <w:szCs w:val="18"/>
                <w:lang w:val="en-GB" w:eastAsia="ko-KR"/>
              </w:rPr>
              <w:t xml:space="preserve">: SBHD can enable dynamic TDD and mitigate the impact of inter-gNB CLI. </w:t>
            </w:r>
          </w:p>
          <w:p w14:paraId="6A4518F3"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5</w:t>
            </w:r>
            <w:r>
              <w:rPr>
                <w:rFonts w:eastAsia="바탕" w:cs="Times New Roman"/>
                <w:b/>
                <w:sz w:val="18"/>
                <w:szCs w:val="18"/>
                <w:u w:val="single"/>
                <w:lang w:val="en-GB"/>
              </w:rPr>
              <w:fldChar w:fldCharType="end"/>
            </w:r>
            <w:r>
              <w:rPr>
                <w:rFonts w:cs="Times New Roman"/>
                <w:b/>
                <w:iCs/>
                <w:sz w:val="18"/>
                <w:szCs w:val="18"/>
                <w:lang w:val="en-GB" w:eastAsia="ko-KR"/>
              </w:rPr>
              <w:t xml:space="preserve">: SBHD-based dynamic TDD enables flexible adaption of slots direction based on traffic which leads to reduced latency and improved UL coverage. </w:t>
            </w:r>
          </w:p>
          <w:p w14:paraId="77DB009C"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6</w:t>
            </w:r>
            <w:r>
              <w:rPr>
                <w:rFonts w:eastAsia="바탕" w:cs="Times New Roman"/>
                <w:b/>
                <w:sz w:val="18"/>
                <w:szCs w:val="18"/>
                <w:u w:val="single"/>
                <w:lang w:val="en-GB"/>
              </w:rPr>
              <w:fldChar w:fldCharType="end"/>
            </w:r>
            <w:r>
              <w:rPr>
                <w:rFonts w:cs="Times New Roman"/>
                <w:b/>
                <w:iCs/>
                <w:sz w:val="18"/>
                <w:szCs w:val="18"/>
                <w:lang w:val="en-GB" w:eastAsia="ko-KR"/>
              </w:rPr>
              <w:t xml:space="preserve">: Link budget analysis shows that SB-based dynamic TDD is feasible for macro-cell deployment. </w:t>
            </w:r>
          </w:p>
          <w:p w14:paraId="27B354D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w:t>
            </w:r>
            <w:r>
              <w:rPr>
                <w:rFonts w:eastAsia="바탕" w:cs="Times New Roman"/>
                <w:b/>
                <w:sz w:val="18"/>
                <w:szCs w:val="18"/>
                <w:u w:val="single"/>
                <w:lang w:val="en-GB"/>
              </w:rPr>
              <w:fldChar w:fldCharType="end"/>
            </w:r>
            <w:r>
              <w:rPr>
                <w:rFonts w:cs="Times New Roman"/>
                <w:b/>
                <w:iCs/>
                <w:sz w:val="18"/>
                <w:szCs w:val="18"/>
                <w:lang w:val="en-GB" w:eastAsia="ko-KR"/>
              </w:rPr>
              <w:t>: Support subband half-duplex as solution to enable dynamic TDD at least for FR1</w:t>
            </w:r>
          </w:p>
          <w:p w14:paraId="25C97805" w14:textId="77777777" w:rsidR="00024576" w:rsidRDefault="008D3F30">
            <w:pPr>
              <w:rPr>
                <w:rFonts w:eastAsiaTheme="minorEastAsia" w:cs="Times New Roman"/>
                <w:b/>
                <w:iCs/>
                <w:sz w:val="18"/>
                <w:szCs w:val="18"/>
                <w:lang w:val="en-GB" w:eastAsia="ko-KR"/>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7</w:t>
            </w:r>
            <w:r>
              <w:rPr>
                <w:rFonts w:eastAsia="바탕" w:cs="Times New Roman"/>
                <w:b/>
                <w:sz w:val="18"/>
                <w:szCs w:val="18"/>
                <w:u w:val="single"/>
                <w:lang w:val="en-GB"/>
              </w:rPr>
              <w:fldChar w:fldCharType="end"/>
            </w:r>
            <w:r>
              <w:rPr>
                <w:rFonts w:cs="Times New Roman"/>
                <w:b/>
                <w:iCs/>
                <w:sz w:val="18"/>
                <w:szCs w:val="18"/>
                <w:lang w:val="en-GB" w:eastAsia="ko-KR"/>
              </w:rPr>
              <w:t xml:space="preserve">: A prototype test network validated the feasibility of dynamic TDD in macro-cell deployment using subband half-duplex. </w:t>
            </w:r>
          </w:p>
          <w:p w14:paraId="3D0E2418" w14:textId="77777777" w:rsidR="00024576" w:rsidRDefault="008D3F30">
            <w:pPr>
              <w:rPr>
                <w:rFonts w:eastAsia="SimSun" w:cs="Times New Roman"/>
                <w:sz w:val="18"/>
                <w:szCs w:val="18"/>
                <w:lang w:val="en-GB"/>
              </w:rPr>
            </w:pPr>
            <w:r>
              <w:rPr>
                <w:rFonts w:eastAsia="바탕" w:cs="Times New Roman"/>
                <w:b/>
                <w:sz w:val="18"/>
                <w:szCs w:val="18"/>
                <w:u w:val="single"/>
                <w:lang w:val="en-GB"/>
              </w:rPr>
              <w:lastRenderedPageBreak/>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8</w:t>
            </w:r>
            <w:r>
              <w:rPr>
                <w:rFonts w:eastAsia="바탕" w:cs="Times New Roman"/>
                <w:b/>
                <w:sz w:val="18"/>
                <w:szCs w:val="18"/>
                <w:u w:val="single"/>
                <w:lang w:val="en-GB"/>
              </w:rPr>
              <w:fldChar w:fldCharType="end"/>
            </w:r>
            <w:r>
              <w:rPr>
                <w:rFonts w:cs="Times New Roman"/>
                <w:b/>
                <w:iCs/>
                <w:sz w:val="18"/>
                <w:szCs w:val="18"/>
                <w:lang w:val="en-GB" w:eastAsia="ko-KR"/>
              </w:rPr>
              <w:t xml:space="preserve">: In FR2, Dynamic TDD with misaligned slots format is possible where CLI could be mitigated with proper beam-pair selection and lower Tx power. </w:t>
            </w:r>
          </w:p>
        </w:tc>
      </w:tr>
      <w:tr w:rsidR="00024576" w14:paraId="6757D51A" w14:textId="77777777">
        <w:tc>
          <w:tcPr>
            <w:tcW w:w="1473" w:type="dxa"/>
          </w:tcPr>
          <w:p w14:paraId="1D31B393" w14:textId="77777777" w:rsidR="00024576" w:rsidRDefault="008D3F30">
            <w:pPr>
              <w:rPr>
                <w:rFonts w:eastAsia="SimSun" w:cs="Times New Roman"/>
                <w:b/>
                <w:szCs w:val="20"/>
              </w:rPr>
            </w:pPr>
            <w:r>
              <w:rPr>
                <w:rFonts w:cs="Times New Roman"/>
                <w:b/>
                <w:szCs w:val="20"/>
              </w:rPr>
              <w:lastRenderedPageBreak/>
              <w:t>Nokia, Nokia Shanghai Bell [20]</w:t>
            </w:r>
          </w:p>
        </w:tc>
        <w:tc>
          <w:tcPr>
            <w:tcW w:w="8215" w:type="dxa"/>
          </w:tcPr>
          <w:p w14:paraId="16C2BF2F" w14:textId="77777777" w:rsidR="00024576" w:rsidRDefault="008D3F30">
            <w:pPr>
              <w:rPr>
                <w:rFonts w:cs="Times New Roman"/>
                <w:b/>
                <w:i/>
                <w:iCs/>
                <w:sz w:val="18"/>
                <w:szCs w:val="18"/>
                <w:lang w:eastAsia="ko-KR"/>
              </w:rPr>
            </w:pPr>
            <w:r>
              <w:rPr>
                <w:rFonts w:cs="Times New Roman"/>
                <w:b/>
                <w:i/>
                <w:iCs/>
                <w:sz w:val="18"/>
                <w:szCs w:val="18"/>
                <w:lang w:eastAsia="ko-KR"/>
              </w:rPr>
              <w:t>Observation 1: Companies’ preferences on the deployment scenarios for Rel-18 dynamic TDD are well aligned with the deployment scenarios adopted during Release 16 coexistence studies.</w:t>
            </w:r>
          </w:p>
          <w:p w14:paraId="482D2B11" w14:textId="77777777" w:rsidR="00024576" w:rsidRDefault="008D3F30">
            <w:pPr>
              <w:rPr>
                <w:rFonts w:cs="Times New Roman"/>
                <w:b/>
                <w:sz w:val="18"/>
                <w:szCs w:val="18"/>
                <w:lang w:eastAsia="ko-KR"/>
              </w:rPr>
            </w:pPr>
            <w:r>
              <w:rPr>
                <w:rFonts w:cs="Times New Roman"/>
                <w:b/>
                <w:sz w:val="18"/>
                <w:szCs w:val="18"/>
                <w:lang w:eastAsia="ko-KR"/>
              </w:rPr>
              <w:t>Proposal 1: Unless significant changes on the parameters/assumptions compared to the previous Rel-16 adjacent coexistence studies are agreed, the previous conclusions remain valid and there is no need to perform new coexistence studies.</w:t>
            </w:r>
          </w:p>
          <w:p w14:paraId="07D9FF79" w14:textId="77777777" w:rsidR="00024576" w:rsidRDefault="008D3F30">
            <w:pPr>
              <w:rPr>
                <w:rFonts w:cs="Times New Roman"/>
                <w:b/>
                <w:i/>
                <w:iCs/>
                <w:sz w:val="18"/>
                <w:szCs w:val="18"/>
              </w:rPr>
            </w:pPr>
            <w:r>
              <w:rPr>
                <w:rFonts w:cs="Times New Roman"/>
                <w:b/>
                <w:i/>
                <w:iCs/>
                <w:sz w:val="18"/>
                <w:szCs w:val="18"/>
              </w:rPr>
              <w:t>Observation 2: Due to higher transmit power, the UL SINR degradation in dynamic TDD is dominated by the gNB-to-gNB CLI generated by the macro cells.</w:t>
            </w:r>
          </w:p>
          <w:p w14:paraId="512A85B2" w14:textId="77777777" w:rsidR="00024576" w:rsidRDefault="008D3F30">
            <w:pPr>
              <w:rPr>
                <w:rFonts w:eastAsia="SimSun" w:cs="Times New Roman"/>
                <w:b/>
                <w:i/>
                <w:iCs/>
                <w:sz w:val="18"/>
                <w:szCs w:val="18"/>
              </w:rPr>
            </w:pPr>
            <w:r>
              <w:rPr>
                <w:rFonts w:cs="Times New Roman"/>
                <w:b/>
                <w:i/>
                <w:iCs/>
                <w:sz w:val="18"/>
                <w:szCs w:val="18"/>
              </w:rPr>
              <w:t>Observation 3: The victim gNB is heavily impacted by the strongest CLI aggressor cell (normally the closest macro gNB), while the other aggressor cells impact with much weaker CLI contributions. Enhancements to mitigate the CLI from the strongest aggressor cell are therefore helpful to achieve good performance benefits.</w:t>
            </w:r>
          </w:p>
        </w:tc>
      </w:tr>
      <w:tr w:rsidR="00024576" w14:paraId="3D0A32A2" w14:textId="77777777">
        <w:tc>
          <w:tcPr>
            <w:tcW w:w="1473" w:type="dxa"/>
          </w:tcPr>
          <w:p w14:paraId="2F9745AD" w14:textId="77777777" w:rsidR="00024576" w:rsidRDefault="008D3F30">
            <w:pPr>
              <w:rPr>
                <w:rFonts w:eastAsia="SimSun" w:cs="Times New Roman"/>
                <w:b/>
                <w:szCs w:val="20"/>
              </w:rPr>
            </w:pPr>
            <w:r>
              <w:rPr>
                <w:rFonts w:cs="Times New Roman"/>
                <w:b/>
                <w:szCs w:val="20"/>
              </w:rPr>
              <w:t>LG Electronics [22]</w:t>
            </w:r>
          </w:p>
        </w:tc>
        <w:tc>
          <w:tcPr>
            <w:tcW w:w="8215" w:type="dxa"/>
          </w:tcPr>
          <w:p w14:paraId="5958C1A8"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Observation 1: For the intra-subband interference scenario, CLI measurement via RSRP and RSSI with conventional CLI framework. On the other hand, indirect CLI measurement via RSSI is only possible for the inter-subband interference scenario.</w:t>
            </w:r>
          </w:p>
        </w:tc>
      </w:tr>
      <w:tr w:rsidR="00024576" w14:paraId="77300C72" w14:textId="77777777">
        <w:tc>
          <w:tcPr>
            <w:tcW w:w="1473" w:type="dxa"/>
          </w:tcPr>
          <w:p w14:paraId="4B453A35" w14:textId="77777777" w:rsidR="00024576" w:rsidRDefault="008D3F30">
            <w:pPr>
              <w:rPr>
                <w:rFonts w:eastAsia="SimSun" w:cs="Times New Roman"/>
                <w:b/>
                <w:szCs w:val="20"/>
              </w:rPr>
            </w:pPr>
            <w:r>
              <w:rPr>
                <w:rFonts w:cs="Times New Roman"/>
                <w:b/>
                <w:szCs w:val="20"/>
              </w:rPr>
              <w:t>Ericsson [24]</w:t>
            </w:r>
          </w:p>
        </w:tc>
        <w:tc>
          <w:tcPr>
            <w:tcW w:w="8215" w:type="dxa"/>
          </w:tcPr>
          <w:p w14:paraId="39D6D66D" w14:textId="77777777" w:rsidR="00024576" w:rsidRDefault="008D3F30">
            <w:pPr>
              <w:pStyle w:val="Observation"/>
              <w:numPr>
                <w:ilvl w:val="0"/>
                <w:numId w:val="24"/>
              </w:numPr>
              <w:spacing w:after="0" w:line="240" w:lineRule="auto"/>
              <w:ind w:left="1710" w:hanging="1710"/>
              <w:rPr>
                <w:rFonts w:ascii="Times New Roman" w:hAnsi="Times New Roman" w:cs="Times New Roman"/>
                <w:sz w:val="18"/>
                <w:szCs w:val="18"/>
              </w:rPr>
            </w:pPr>
            <w:r>
              <w:rPr>
                <w:rFonts w:ascii="Times New Roman" w:hAnsi="Times New Roman" w:cs="Times New Roman"/>
                <w:sz w:val="18"/>
                <w:szCs w:val="18"/>
              </w:rPr>
              <w:t>Protected dTDD is a simple and robust scheme for mitigating the performance impact of CLI without requiring fast coordination between gNBs. The scheme is feasible for operation both within and between operators.</w:t>
            </w:r>
          </w:p>
          <w:p w14:paraId="01ECDEE8" w14:textId="77777777" w:rsidR="00024576" w:rsidRDefault="008D3F30">
            <w:pPr>
              <w:pStyle w:val="Proposal"/>
              <w:numPr>
                <w:ilvl w:val="0"/>
                <w:numId w:val="5"/>
              </w:numPr>
              <w:tabs>
                <w:tab w:val="clear" w:pos="432"/>
              </w:tabs>
              <w:spacing w:after="0" w:line="240" w:lineRule="auto"/>
              <w:ind w:left="1701" w:hanging="1701"/>
              <w:rPr>
                <w:rFonts w:ascii="Times New Roman" w:hAnsi="Times New Roman" w:cs="Times New Roman"/>
                <w:sz w:val="18"/>
                <w:szCs w:val="18"/>
              </w:rPr>
            </w:pPr>
            <w:r>
              <w:rPr>
                <w:rFonts w:ascii="Times New Roman" w:hAnsi="Times New Roman" w:cs="Times New Roman"/>
                <w:sz w:val="18"/>
                <w:szCs w:val="18"/>
              </w:rPr>
              <w:t>Protected dTDD should be a baseline (in addition to static TDD) against which other CLI mitigation schemes are compared in this study item.</w:t>
            </w:r>
          </w:p>
        </w:tc>
      </w:tr>
    </w:tbl>
    <w:p w14:paraId="095A6B07" w14:textId="77777777" w:rsidR="00024576" w:rsidRDefault="00024576">
      <w:pPr>
        <w:rPr>
          <w:lang w:eastAsia="x-none"/>
        </w:rPr>
      </w:pPr>
    </w:p>
    <w:p w14:paraId="6CC8AE74" w14:textId="77777777" w:rsidR="00024576" w:rsidRDefault="008D3F30">
      <w:pPr>
        <w:pStyle w:val="2"/>
        <w:numPr>
          <w:ilvl w:val="1"/>
          <w:numId w:val="2"/>
        </w:numPr>
        <w:ind w:left="578" w:hanging="578"/>
      </w:pPr>
      <w:r>
        <w:t>Summary</w:t>
      </w:r>
    </w:p>
    <w:p w14:paraId="69D979D8" w14:textId="77777777" w:rsidR="00024576" w:rsidRDefault="008D3F30">
      <w:pPr>
        <w:spacing w:after="80"/>
        <w:rPr>
          <w:rFonts w:eastAsiaTheme="minorEastAsia"/>
          <w:lang w:val="en-GB" w:eastAsia="ko-KR"/>
        </w:rPr>
      </w:pPr>
      <w:r>
        <w:rPr>
          <w:rFonts w:eastAsiaTheme="minorEastAsia"/>
          <w:lang w:val="en-GB" w:eastAsia="ko-KR"/>
        </w:rPr>
        <w:t xml:space="preserve">In RAN1#109-e meeting, deployment scenarios and interference scenarios for study on dynamic/flexible TDD were agreed. </w:t>
      </w:r>
    </w:p>
    <w:tbl>
      <w:tblPr>
        <w:tblStyle w:val="af0"/>
        <w:tblW w:w="9628" w:type="dxa"/>
        <w:tblLook w:val="04A0" w:firstRow="1" w:lastRow="0" w:firstColumn="1" w:lastColumn="0" w:noHBand="0" w:noVBand="1"/>
      </w:tblPr>
      <w:tblGrid>
        <w:gridCol w:w="9628"/>
      </w:tblGrid>
      <w:tr w:rsidR="00024576" w14:paraId="7ACCBC0A" w14:textId="77777777">
        <w:tc>
          <w:tcPr>
            <w:tcW w:w="9628" w:type="dxa"/>
          </w:tcPr>
          <w:p w14:paraId="57244E46" w14:textId="77777777" w:rsidR="00024576" w:rsidRDefault="008D3F30">
            <w:pPr>
              <w:ind w:left="-48"/>
              <w:rPr>
                <w:b/>
                <w:bCs/>
                <w:highlight w:val="green"/>
              </w:rPr>
            </w:pPr>
            <w:r>
              <w:rPr>
                <w:b/>
                <w:bCs/>
                <w:highlight w:val="green"/>
              </w:rPr>
              <w:t>Agreement</w:t>
            </w:r>
          </w:p>
          <w:p w14:paraId="26DBC878" w14:textId="77777777" w:rsidR="00024576" w:rsidRDefault="008D3F30">
            <w:pPr>
              <w:pStyle w:val="a3"/>
              <w:numPr>
                <w:ilvl w:val="0"/>
                <w:numId w:val="7"/>
              </w:numPr>
              <w:overflowPunct w:val="0"/>
              <w:spacing w:after="0"/>
              <w:ind w:hanging="357"/>
              <w:rPr>
                <w:rFonts w:eastAsia="맑은 고딕"/>
              </w:rPr>
            </w:pPr>
            <w:r>
              <w:rPr>
                <w:rFonts w:eastAsia="SimSun"/>
              </w:rPr>
              <w:t>For discussion in AI 9.3.3, consider the deployment scenarios for dynamic/flexible TDD which are agreed for evaluation purpose under AI 9.3.1 in RAN1#109-e.</w:t>
            </w:r>
          </w:p>
          <w:p w14:paraId="58A672CB" w14:textId="77777777" w:rsidR="00024576" w:rsidRDefault="008D3F30">
            <w:pPr>
              <w:pStyle w:val="a3"/>
              <w:numPr>
                <w:ilvl w:val="0"/>
                <w:numId w:val="7"/>
              </w:numPr>
              <w:overflowPunct w:val="0"/>
              <w:spacing w:after="0"/>
              <w:ind w:hanging="357"/>
              <w:rPr>
                <w:rFonts w:eastAsia="맑은 고딕"/>
              </w:rPr>
            </w:pPr>
            <w:r>
              <w:rPr>
                <w:rFonts w:eastAsia="SimSun"/>
              </w:rPr>
              <w:t xml:space="preserve">Under AI 9.3.3., no more discussion about the deployment scenario for potential enhancement on dynamic/flexible TDD </w:t>
            </w:r>
          </w:p>
          <w:p w14:paraId="048EAF5D" w14:textId="77777777" w:rsidR="00024576" w:rsidRDefault="00024576">
            <w:pPr>
              <w:pStyle w:val="a3"/>
              <w:spacing w:after="80"/>
              <w:ind w:firstLine="400"/>
              <w:rPr>
                <w:rFonts w:eastAsia="SimSun"/>
              </w:rPr>
            </w:pPr>
          </w:p>
          <w:p w14:paraId="70EA3F8D" w14:textId="77777777" w:rsidR="00024576" w:rsidRDefault="008D3F30">
            <w:pPr>
              <w:rPr>
                <w:b/>
                <w:bCs/>
                <w:highlight w:val="green"/>
              </w:rPr>
            </w:pPr>
            <w:r>
              <w:rPr>
                <w:b/>
                <w:bCs/>
                <w:highlight w:val="green"/>
              </w:rPr>
              <w:t>Agreement</w:t>
            </w:r>
          </w:p>
          <w:p w14:paraId="6594E9F9" w14:textId="77777777" w:rsidR="00024576" w:rsidRDefault="008D3F30">
            <w:pPr>
              <w:pStyle w:val="a3"/>
              <w:ind w:firstLine="400"/>
              <w:rPr>
                <w:rFonts w:eastAsia="SimSun"/>
              </w:rPr>
            </w:pPr>
            <w:r>
              <w:rPr>
                <w:rFonts w:eastAsia="SimSun"/>
              </w:rPr>
              <w:t>At least, following interference scenarios can be considered for study of dynamic/flexible TDD:</w:t>
            </w:r>
          </w:p>
          <w:p w14:paraId="1CE0E913" w14:textId="77777777" w:rsidR="00024576" w:rsidRDefault="008D3F30">
            <w:pPr>
              <w:pStyle w:val="a3"/>
              <w:numPr>
                <w:ilvl w:val="0"/>
                <w:numId w:val="7"/>
              </w:numPr>
              <w:overflowPunct w:val="0"/>
              <w:spacing w:after="0"/>
              <w:ind w:hanging="357"/>
              <w:rPr>
                <w:rFonts w:eastAsia="SimSun"/>
              </w:rPr>
            </w:pPr>
            <w:r>
              <w:rPr>
                <w:rFonts w:eastAsia="SimSun"/>
              </w:rPr>
              <w:t>gNB-to-gNB inter-cell co-channel interference</w:t>
            </w:r>
          </w:p>
          <w:p w14:paraId="7B5A3BCA" w14:textId="77777777" w:rsidR="00024576" w:rsidRDefault="008D3F30">
            <w:pPr>
              <w:pStyle w:val="a3"/>
              <w:numPr>
                <w:ilvl w:val="0"/>
                <w:numId w:val="7"/>
              </w:numPr>
              <w:overflowPunct w:val="0"/>
              <w:spacing w:after="0"/>
              <w:ind w:hanging="357"/>
              <w:rPr>
                <w:rFonts w:eastAsia="SimSun"/>
              </w:rPr>
            </w:pPr>
            <w:r>
              <w:rPr>
                <w:rFonts w:eastAsia="SimSun"/>
              </w:rPr>
              <w:t>UE-to-UE inter-cell co-channel interference</w:t>
            </w:r>
          </w:p>
          <w:p w14:paraId="4FB4B5EF" w14:textId="77777777" w:rsidR="00024576" w:rsidRDefault="00024576"/>
          <w:p w14:paraId="62B46DE9" w14:textId="77777777" w:rsidR="00024576" w:rsidRDefault="008D3F30">
            <w:pPr>
              <w:rPr>
                <w:b/>
              </w:rPr>
            </w:pPr>
            <w:r>
              <w:rPr>
                <w:b/>
              </w:rPr>
              <w:t>Conclusion</w:t>
            </w:r>
          </w:p>
          <w:p w14:paraId="3EE9668D" w14:textId="77777777" w:rsidR="00024576" w:rsidRDefault="008D3F30">
            <w:pPr>
              <w:rPr>
                <w:rFonts w:eastAsia="맑은 고딕" w:cs="Times"/>
                <w:szCs w:val="20"/>
              </w:rPr>
            </w:pPr>
            <w:r>
              <w:rPr>
                <w:rFonts w:cs="Times"/>
                <w:szCs w:val="20"/>
              </w:rPr>
              <w:t>The following self-interference scenario and inter-subband CLI scenarios are not considered under AI 9.3.3 (Potential enhancements on dynamic/flexible TDD).</w:t>
            </w:r>
          </w:p>
          <w:p w14:paraId="1B100013" w14:textId="77777777" w:rsidR="00024576" w:rsidRDefault="008D3F30">
            <w:pPr>
              <w:pStyle w:val="a3"/>
              <w:numPr>
                <w:ilvl w:val="0"/>
                <w:numId w:val="25"/>
              </w:numPr>
              <w:overflowPunct w:val="0"/>
              <w:spacing w:after="0"/>
              <w:ind w:left="714" w:hanging="357"/>
              <w:textAlignment w:val="auto"/>
              <w:rPr>
                <w:rFonts w:cs="Times"/>
              </w:rPr>
            </w:pPr>
            <w:r>
              <w:rPr>
                <w:rFonts w:cs="Times"/>
              </w:rPr>
              <w:t>gNB self-interference</w:t>
            </w:r>
          </w:p>
          <w:p w14:paraId="4FDF8C01" w14:textId="77777777" w:rsidR="00024576" w:rsidRDefault="008D3F30">
            <w:pPr>
              <w:pStyle w:val="a3"/>
              <w:numPr>
                <w:ilvl w:val="0"/>
                <w:numId w:val="25"/>
              </w:numPr>
              <w:overflowPunct w:val="0"/>
              <w:spacing w:after="0"/>
              <w:ind w:left="714" w:hanging="357"/>
              <w:textAlignment w:val="auto"/>
              <w:rPr>
                <w:rFonts w:cs="Times"/>
              </w:rPr>
            </w:pPr>
            <w:r>
              <w:rPr>
                <w:rFonts w:cs="Times"/>
              </w:rPr>
              <w:t>UE-to-UE intra-cell co-channel inter-subband CLI</w:t>
            </w:r>
          </w:p>
          <w:p w14:paraId="4E0AD78E" w14:textId="77777777" w:rsidR="00024576" w:rsidRDefault="008D3F30">
            <w:pPr>
              <w:pStyle w:val="a3"/>
              <w:numPr>
                <w:ilvl w:val="0"/>
                <w:numId w:val="25"/>
              </w:numPr>
              <w:overflowPunct w:val="0"/>
              <w:spacing w:after="0"/>
              <w:ind w:left="714" w:hanging="357"/>
              <w:textAlignment w:val="auto"/>
              <w:rPr>
                <w:rFonts w:cs="Times"/>
              </w:rPr>
            </w:pPr>
            <w:r>
              <w:rPr>
                <w:rFonts w:cs="Times"/>
              </w:rPr>
              <w:t>UE-to-UE inter-cell co-channel inter-subband CLI</w:t>
            </w:r>
          </w:p>
          <w:p w14:paraId="10FC5095" w14:textId="77777777" w:rsidR="00024576" w:rsidRDefault="008D3F30">
            <w:pPr>
              <w:pStyle w:val="a3"/>
              <w:numPr>
                <w:ilvl w:val="0"/>
                <w:numId w:val="25"/>
              </w:numPr>
              <w:overflowPunct w:val="0"/>
              <w:spacing w:after="0"/>
              <w:ind w:left="714" w:hanging="357"/>
              <w:textAlignment w:val="auto"/>
              <w:rPr>
                <w:rFonts w:cs="Times"/>
              </w:rPr>
            </w:pPr>
            <w:r>
              <w:rPr>
                <w:rFonts w:cs="Times"/>
              </w:rPr>
              <w:t>gNB-to-gNB inter-cell co-channel inter-subband CLI</w:t>
            </w:r>
          </w:p>
          <w:p w14:paraId="3AAC307B" w14:textId="77777777" w:rsidR="00024576" w:rsidRDefault="00024576">
            <w:pPr>
              <w:pStyle w:val="a3"/>
              <w:numPr>
                <w:ilvl w:val="0"/>
                <w:numId w:val="7"/>
              </w:numPr>
              <w:overflowPunct w:val="0"/>
              <w:spacing w:after="0"/>
              <w:rPr>
                <w:rFonts w:eastAsia="SimSun"/>
              </w:rPr>
            </w:pPr>
          </w:p>
        </w:tc>
      </w:tr>
    </w:tbl>
    <w:p w14:paraId="1B56D847" w14:textId="77777777" w:rsidR="00024576" w:rsidRDefault="00024576">
      <w:pPr>
        <w:spacing w:after="80"/>
        <w:rPr>
          <w:rFonts w:eastAsiaTheme="minorEastAsia"/>
          <w:lang w:val="en-GB" w:eastAsia="ko-KR"/>
        </w:rPr>
      </w:pPr>
    </w:p>
    <w:p w14:paraId="6DB3CD05" w14:textId="77777777" w:rsidR="00024576" w:rsidRDefault="008D3F30">
      <w:pPr>
        <w:spacing w:after="80"/>
        <w:rPr>
          <w:rFonts w:eastAsiaTheme="minorEastAsia"/>
          <w:lang w:val="en-GB" w:eastAsia="ko-KR"/>
        </w:rPr>
      </w:pPr>
      <w:r>
        <w:rPr>
          <w:rFonts w:eastAsiaTheme="minorEastAsia"/>
          <w:lang w:val="en-GB" w:eastAsia="ko-KR"/>
        </w:rPr>
        <w:t xml:space="preserve">In this meeting, companies provides views on co-channel cross link interference and adjacent channel cross link interference. In the observations from the contribution, it is mainly mentioned that ‘gNB-to-gNB interference dominates co- and adjacent channel CLI in NR FR1’ [11] and ‘enhancements to mitigate the CLI from the strongest aggressor cell are helpful to achieve good performance benefits’ [20]. Regarding gNB-to-gNB inter-cell co-channel interference, RAN1 will continue to discuss on specific methods of gNB-to-gNB CLI handling in this meeting. Also, for UE-to-UE inter-cell co-channel interference, study on potential enhancement of UE-to-UE CLI handling is proposed by companies, and RAN1 will continue to discuss on specific methods of UE-to-UE CLI handling in this meeting.  </w:t>
      </w:r>
    </w:p>
    <w:p w14:paraId="25CD1F9F" w14:textId="77777777" w:rsidR="00024576" w:rsidRDefault="00024576">
      <w:pPr>
        <w:spacing w:after="80"/>
        <w:rPr>
          <w:rFonts w:eastAsiaTheme="minorEastAsia"/>
          <w:lang w:val="en-GB" w:eastAsia="ko-KR"/>
        </w:rPr>
      </w:pPr>
    </w:p>
    <w:p w14:paraId="4942D254" w14:textId="77777777" w:rsidR="00024576" w:rsidRDefault="008D3F30">
      <w:pPr>
        <w:rPr>
          <w:lang w:val="en-IN"/>
        </w:rPr>
      </w:pPr>
      <w:r>
        <w:rPr>
          <w:rFonts w:eastAsiaTheme="minorEastAsia"/>
          <w:lang w:val="en-GB" w:eastAsia="ko-KR"/>
        </w:rPr>
        <w:t xml:space="preserve">Regarding adjacent-channel CLI, companies are thinking to avoid repetition of same discussion in Rel-18 study on potential enhancement of dynamic/flexible TDD, hence it seems quite reasonable that ‘previous conclusions remain valid and there is no need to perform new co-existence studies unless significant changes on the parameters/assumptions compared to the previous Rel-16 adjacent co-existence studies are agreed’[20]. In previous meeting, it was agreed to send LS to RAN4 for asking </w:t>
      </w:r>
      <w:r>
        <w:rPr>
          <w:lang w:val="en-IN"/>
        </w:rPr>
        <w:t>regarding gNB-gNB and UE-UE adjacent-channel CLI modelling</w:t>
      </w:r>
      <w:r>
        <w:t xml:space="preserve"> for system level simulation</w:t>
      </w:r>
      <w:r>
        <w:rPr>
          <w:lang w:val="en-IN"/>
        </w:rPr>
        <w:t xml:space="preserve">. If it is agreed by RAN4 that adjacent-channel CLI modelling for system level simulation is modified considering on following two aspects, it seems that co-existence studies need in Rel-18. </w:t>
      </w:r>
    </w:p>
    <w:p w14:paraId="238BC9DE" w14:textId="77777777" w:rsidR="00024576" w:rsidRDefault="008D3F30">
      <w:pPr>
        <w:pStyle w:val="a3"/>
        <w:numPr>
          <w:ilvl w:val="0"/>
          <w:numId w:val="26"/>
        </w:numPr>
        <w:overflowPunct w:val="0"/>
        <w:spacing w:after="0"/>
        <w:textAlignment w:val="auto"/>
        <w:rPr>
          <w:lang w:val="en-IN"/>
        </w:rPr>
      </w:pPr>
      <w:r>
        <w:rPr>
          <w:lang w:val="en-IN"/>
        </w:rPr>
        <w:lastRenderedPageBreak/>
        <w:t>Aspect 1: The unwanted emissions due to Tx non-linearity at the transmitter of the aggressor from the allocated RBs in one carrier to the non-allocated RBs in the adjacent carrier.</w:t>
      </w:r>
    </w:p>
    <w:p w14:paraId="44CC0BF6" w14:textId="77777777" w:rsidR="00024576" w:rsidRDefault="008D3F30">
      <w:pPr>
        <w:pStyle w:val="a3"/>
        <w:numPr>
          <w:ilvl w:val="0"/>
          <w:numId w:val="26"/>
        </w:numPr>
        <w:overflowPunct w:val="0"/>
        <w:spacing w:after="0"/>
        <w:textAlignment w:val="auto"/>
        <w:rPr>
          <w:lang w:val="en-IN"/>
        </w:rPr>
      </w:pPr>
      <w:r>
        <w:rPr>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62F3ACB0" w14:textId="77777777" w:rsidR="00024576" w:rsidRDefault="00024576">
      <w:pPr>
        <w:rPr>
          <w:rFonts w:eastAsia="SimSun"/>
          <w:lang w:val="en-IN"/>
        </w:rPr>
      </w:pPr>
    </w:p>
    <w:p w14:paraId="3934D15A" w14:textId="77777777" w:rsidR="00024576" w:rsidRDefault="008D3F30">
      <w:pPr>
        <w:rPr>
          <w:lang w:val="en-IN"/>
        </w:rPr>
      </w:pPr>
      <w:r>
        <w:rPr>
          <w:lang w:val="en-IN"/>
        </w:rPr>
        <w:t xml:space="preserve">Now, RAN1 needs to wait for RAN4 inputs on modelling of adjacent channel CLI, and then RAN1/RAN4 can determine whether new co-existence studies need in Rel-18 if modification of adjacent-channel modelling for system level simulation is agreed by RAN4.  </w:t>
      </w:r>
    </w:p>
    <w:p w14:paraId="3A503560" w14:textId="77777777" w:rsidR="00024576" w:rsidRDefault="00024576">
      <w:pPr>
        <w:rPr>
          <w:rFonts w:eastAsia="SimSun"/>
          <w:lang w:val="en-IN"/>
        </w:rPr>
      </w:pPr>
    </w:p>
    <w:p w14:paraId="321C68E3" w14:textId="77777777" w:rsidR="00024576" w:rsidRDefault="008D3F30">
      <w:pPr>
        <w:rPr>
          <w:rFonts w:eastAsiaTheme="minorEastAsia"/>
          <w:lang w:val="en-IN" w:eastAsia="ko-KR"/>
        </w:rPr>
      </w:pPr>
      <w:r>
        <w:rPr>
          <w:rFonts w:eastAsiaTheme="minorEastAsia"/>
          <w:lang w:val="en-IN" w:eastAsia="ko-KR"/>
        </w:rPr>
        <w:t>Following are a summary of companies input.</w:t>
      </w:r>
    </w:p>
    <w:p w14:paraId="06F08B1C" w14:textId="77777777" w:rsidR="00024576" w:rsidRDefault="008D3F30">
      <w:pPr>
        <w:rPr>
          <w:b/>
          <w:u w:val="single"/>
          <w:lang w:val="en-GB" w:eastAsia="x-none"/>
        </w:rPr>
      </w:pPr>
      <w:r>
        <w:rPr>
          <w:b/>
          <w:u w:val="single"/>
          <w:lang w:val="en-GB" w:eastAsia="x-none"/>
        </w:rPr>
        <w:t>Co-channel Cross Link Interference</w:t>
      </w:r>
    </w:p>
    <w:p w14:paraId="55155EF4" w14:textId="77777777" w:rsidR="00024576" w:rsidRDefault="008D3F30">
      <w:pPr>
        <w:rPr>
          <w:lang w:val="en-GB" w:eastAsia="x-none"/>
        </w:rPr>
      </w:pPr>
      <w:r>
        <w:rPr>
          <w:lang w:val="en-GB" w:eastAsia="x-none"/>
        </w:rPr>
        <w:t xml:space="preserve">. </w:t>
      </w:r>
      <w:r>
        <w:rPr>
          <w:b/>
          <w:lang w:val="en-GB" w:eastAsia="x-none"/>
        </w:rPr>
        <w:t>InterDigital</w:t>
      </w:r>
      <w:r>
        <w:rPr>
          <w:lang w:val="en-GB" w:eastAsia="x-none"/>
        </w:rPr>
        <w:t xml:space="preserve"> (In Indoor Office Scenario, flexible duplex without any cross-link interference handling across adjacent cells. Study cross link interference management schemes for flexible duplex.)  </w:t>
      </w:r>
    </w:p>
    <w:p w14:paraId="2FE88FCE" w14:textId="77777777" w:rsidR="00024576" w:rsidRDefault="008D3F30">
      <w:pPr>
        <w:rPr>
          <w:lang w:val="en-GB" w:eastAsia="x-none"/>
        </w:rPr>
      </w:pPr>
      <w:r>
        <w:rPr>
          <w:lang w:val="en-GB" w:eastAsia="x-none"/>
        </w:rPr>
        <w:t xml:space="preserve">. </w:t>
      </w:r>
      <w:r>
        <w:rPr>
          <w:b/>
          <w:lang w:val="en-GB" w:eastAsia="x-none"/>
        </w:rPr>
        <w:t>vivo</w:t>
      </w:r>
      <w:r>
        <w:rPr>
          <w:lang w:val="en-GB" w:eastAsia="x-none"/>
        </w:rPr>
        <w:t xml:space="preserve"> (unified solution for mitigating CLI should be strived for both SBFD and dynamic TDD)</w:t>
      </w:r>
    </w:p>
    <w:p w14:paraId="07E1B186" w14:textId="77777777" w:rsidR="00024576" w:rsidRDefault="008D3F30">
      <w:pPr>
        <w:rPr>
          <w:lang w:val="en-GB" w:eastAsia="x-none"/>
        </w:rPr>
      </w:pPr>
      <w:r>
        <w:rPr>
          <w:lang w:val="en-GB" w:eastAsia="x-none"/>
        </w:rPr>
        <w:t xml:space="preserve">. </w:t>
      </w:r>
      <w:r>
        <w:rPr>
          <w:b/>
          <w:lang w:val="en-GB" w:eastAsia="x-none"/>
        </w:rPr>
        <w:t>OPPO</w:t>
      </w:r>
      <w:r>
        <w:rPr>
          <w:lang w:val="en-GB" w:eastAsia="x-none"/>
        </w:rPr>
        <w:t xml:space="preserve"> (Joint operation of dynamic/flexible TDD and SBFD should not be supported in R18.)</w:t>
      </w:r>
    </w:p>
    <w:p w14:paraId="7864136E" w14:textId="77777777" w:rsidR="00024576" w:rsidRDefault="008D3F30">
      <w:pPr>
        <w:rPr>
          <w:lang w:val="en-GB" w:eastAsia="x-none"/>
        </w:rPr>
      </w:pPr>
      <w:r>
        <w:rPr>
          <w:lang w:val="en-GB" w:eastAsia="x-none"/>
        </w:rPr>
        <w:t xml:space="preserve">. </w:t>
      </w:r>
      <w:r>
        <w:rPr>
          <w:b/>
          <w:lang w:val="en-GB" w:eastAsia="x-none"/>
        </w:rPr>
        <w:t>Samsung</w:t>
      </w:r>
      <w:r>
        <w:rPr>
          <w:lang w:val="en-GB" w:eastAsia="x-none"/>
        </w:rPr>
        <w:t xml:space="preserve"> (gNB-to-gNB interference dominates co- and adjacent channel CLI in NR FR1 rural and urban macro deployments, TDD indoor hotspot and factory deployments offer most potential for improved configuration flexibility to use dynamic TDD, SBFD is a potential CLI solution for TDD rural, urban macro and micro deployments)</w:t>
      </w:r>
    </w:p>
    <w:p w14:paraId="324A542E" w14:textId="77777777" w:rsidR="00024576" w:rsidRDefault="008D3F30">
      <w:pPr>
        <w:rPr>
          <w:lang w:val="en-GB" w:eastAsia="x-none"/>
        </w:rPr>
      </w:pPr>
      <w:r>
        <w:rPr>
          <w:lang w:val="en-GB" w:eastAsia="x-none"/>
        </w:rPr>
        <w:t xml:space="preserve">. </w:t>
      </w:r>
      <w:r>
        <w:rPr>
          <w:b/>
          <w:lang w:val="en-GB" w:eastAsia="x-none"/>
        </w:rPr>
        <w:t>Sharp</w:t>
      </w:r>
      <w:r>
        <w:rPr>
          <w:lang w:val="en-GB" w:eastAsia="x-none"/>
        </w:rPr>
        <w:t xml:space="preserve"> (Inter-cell co-channel intra-subband CLI is considered in AI9.3.3.)</w:t>
      </w:r>
    </w:p>
    <w:p w14:paraId="688C2DDE" w14:textId="77777777" w:rsidR="00024576" w:rsidRDefault="008D3F30">
      <w:pPr>
        <w:rPr>
          <w:lang w:val="en-GB" w:eastAsia="x-none"/>
        </w:rPr>
      </w:pPr>
      <w:r>
        <w:rPr>
          <w:lang w:val="en-GB" w:eastAsia="x-none"/>
        </w:rPr>
        <w:t xml:space="preserve">. </w:t>
      </w:r>
      <w:r>
        <w:rPr>
          <w:b/>
          <w:lang w:val="en-GB" w:eastAsia="x-none"/>
        </w:rPr>
        <w:t>Qualcomm</w:t>
      </w:r>
      <w:r>
        <w:rPr>
          <w:lang w:val="en-GB" w:eastAsia="x-none"/>
        </w:rPr>
        <w:t xml:space="preserve"> (For FR1, deployments scenario with large Tx Power BS suffers from inter-gNB interference. In general, inter-UE CLI is not an issue except for macro-to-indoor deployment. The focus of Rel-18 study on potential enhancement for dynamic TDD should be limited to co-channel intra-operator deployment.)</w:t>
      </w:r>
    </w:p>
    <w:p w14:paraId="64C89096" w14:textId="77777777" w:rsidR="00024576" w:rsidRDefault="008D3F30">
      <w:pPr>
        <w:rPr>
          <w:lang w:val="en-GB" w:eastAsia="x-none"/>
        </w:rPr>
      </w:pPr>
      <w:r>
        <w:rPr>
          <w:lang w:val="en-GB" w:eastAsia="x-none"/>
        </w:rPr>
        <w:t xml:space="preserve">. </w:t>
      </w:r>
      <w:r>
        <w:rPr>
          <w:b/>
          <w:lang w:val="en-GB" w:eastAsia="x-none"/>
        </w:rPr>
        <w:t>NOKIA</w:t>
      </w:r>
      <w:r>
        <w:rPr>
          <w:lang w:val="en-GB" w:eastAsia="x-none"/>
        </w:rPr>
        <w:t xml:space="preserve"> (Due to higher transmit power, the UL SINR degradation in dynamic TDD is dominated by the gNB-to-gNB CLI generated by the macro cells. Enhancements to mitigate the CLI from the strongest aggressor cell are therefore helpful to achieve good performance benefits.)</w:t>
      </w:r>
    </w:p>
    <w:p w14:paraId="7D5FBCC1" w14:textId="77777777" w:rsidR="00024576" w:rsidRDefault="008D3F30">
      <w:pPr>
        <w:rPr>
          <w:lang w:val="en-GB" w:eastAsia="x-none"/>
        </w:rPr>
      </w:pPr>
      <w:r>
        <w:rPr>
          <w:lang w:val="en-GB" w:eastAsia="x-none"/>
        </w:rPr>
        <w:t xml:space="preserve">. </w:t>
      </w:r>
      <w:r>
        <w:rPr>
          <w:b/>
          <w:lang w:val="en-GB" w:eastAsia="x-none"/>
        </w:rPr>
        <w:t>LG</w:t>
      </w:r>
      <w:r>
        <w:rPr>
          <w:lang w:val="en-GB" w:eastAsia="x-none"/>
        </w:rPr>
        <w:t xml:space="preserve"> (For the intra-subband interference scenario, CLI measurement via RSRP and RSSI with conventional CLI framework. On the other hand, indirect CLI measurement via RSSI is only possible for the inter-subband interference scenario.)</w:t>
      </w:r>
    </w:p>
    <w:p w14:paraId="5CD93864" w14:textId="77777777" w:rsidR="00024576" w:rsidRDefault="008D3F30">
      <w:pPr>
        <w:rPr>
          <w:lang w:val="en-GB" w:eastAsia="x-none"/>
        </w:rPr>
      </w:pPr>
      <w:r>
        <w:rPr>
          <w:lang w:val="en-GB" w:eastAsia="x-none"/>
        </w:rPr>
        <w:t xml:space="preserve">. </w:t>
      </w:r>
      <w:r>
        <w:rPr>
          <w:b/>
          <w:lang w:val="en-GB" w:eastAsia="x-none"/>
        </w:rPr>
        <w:t>Ericsson</w:t>
      </w:r>
      <w:r>
        <w:rPr>
          <w:lang w:val="en-GB" w:eastAsia="x-none"/>
        </w:rPr>
        <w:t xml:space="preserve"> (Protected dTDD should be a baseline (in addition to static TDD) against which other CLI mitigation schemes are compared in this study item.)</w:t>
      </w:r>
    </w:p>
    <w:p w14:paraId="14552CF9" w14:textId="77777777" w:rsidR="00024576" w:rsidRDefault="00024576">
      <w:pPr>
        <w:rPr>
          <w:lang w:val="en-GB" w:eastAsia="x-none"/>
        </w:rPr>
      </w:pPr>
    </w:p>
    <w:p w14:paraId="22AAFB5D" w14:textId="77777777" w:rsidR="00024576" w:rsidRDefault="008D3F30">
      <w:pPr>
        <w:rPr>
          <w:b/>
          <w:u w:val="single"/>
          <w:lang w:val="en-GB" w:eastAsia="x-none"/>
        </w:rPr>
      </w:pPr>
      <w:r>
        <w:rPr>
          <w:b/>
          <w:u w:val="single"/>
          <w:lang w:val="en-GB" w:eastAsia="x-none"/>
        </w:rPr>
        <w:t>Adjacent-channel Cross Link Interference</w:t>
      </w:r>
    </w:p>
    <w:p w14:paraId="1479ED63" w14:textId="77777777" w:rsidR="00024576" w:rsidRDefault="008D3F30">
      <w:pPr>
        <w:rPr>
          <w:lang w:val="en-GB" w:eastAsia="x-none"/>
        </w:rPr>
      </w:pPr>
      <w:r>
        <w:rPr>
          <w:lang w:val="en-GB" w:eastAsia="x-none"/>
        </w:rPr>
        <w:t xml:space="preserve">. </w:t>
      </w:r>
      <w:r>
        <w:rPr>
          <w:b/>
          <w:lang w:val="en-GB" w:eastAsia="x-none"/>
        </w:rPr>
        <w:t>ZTE</w:t>
      </w:r>
      <w:r>
        <w:rPr>
          <w:lang w:val="en-GB" w:eastAsia="x-none"/>
        </w:rPr>
        <w:t xml:space="preserve"> (The solutions on the following inter-cell adjacent channel interferences can also be considered in RAN1 for Rel-18 dynamic/flexible TDD study.)</w:t>
      </w:r>
    </w:p>
    <w:p w14:paraId="2494B733" w14:textId="77777777" w:rsidR="00024576" w:rsidRDefault="008D3F30">
      <w:pPr>
        <w:rPr>
          <w:lang w:val="en-GB" w:eastAsia="x-none"/>
        </w:rPr>
      </w:pPr>
      <w:r>
        <w:rPr>
          <w:lang w:val="en-GB" w:eastAsia="x-none"/>
        </w:rPr>
        <w:t xml:space="preserve">. </w:t>
      </w:r>
      <w:r>
        <w:rPr>
          <w:b/>
          <w:lang w:val="en-GB" w:eastAsia="x-none"/>
        </w:rPr>
        <w:t>Intel</w:t>
      </w:r>
      <w:r>
        <w:rPr>
          <w:lang w:val="en-GB" w:eastAsia="x-none"/>
        </w:rPr>
        <w:t xml:space="preserve"> (For inter-operator dynamic TDD operation, gNB-to-gNB CLI may be more pronounced due to asynchronous networks.)</w:t>
      </w:r>
    </w:p>
    <w:p w14:paraId="7844D6E5" w14:textId="77777777" w:rsidR="00024576" w:rsidRDefault="008D3F30">
      <w:pPr>
        <w:rPr>
          <w:lang w:val="en-GB" w:eastAsia="x-none"/>
        </w:rPr>
      </w:pPr>
      <w:r>
        <w:rPr>
          <w:lang w:val="en-GB" w:eastAsia="x-none"/>
        </w:rPr>
        <w:t xml:space="preserve">. </w:t>
      </w:r>
      <w:r>
        <w:rPr>
          <w:b/>
          <w:lang w:val="en-GB" w:eastAsia="x-none"/>
        </w:rPr>
        <w:t>Qualcomm</w:t>
      </w:r>
      <w:r>
        <w:rPr>
          <w:lang w:val="en-GB" w:eastAsia="x-none"/>
        </w:rPr>
        <w:t xml:space="preserve"> (Rel-18 study on potential enhancement of dynamic TDD suggests utilizing the outcome of Rel-15 and Rel-16 studies outcome to avoid repetition of same discussion, e.g., inter-operator Dynamic TDD coexistence study.)</w:t>
      </w:r>
    </w:p>
    <w:p w14:paraId="03F51850" w14:textId="77777777" w:rsidR="00024576" w:rsidRDefault="008D3F30">
      <w:pPr>
        <w:rPr>
          <w:lang w:val="en-GB" w:eastAsia="x-none"/>
        </w:rPr>
      </w:pPr>
      <w:r>
        <w:rPr>
          <w:lang w:val="en-GB" w:eastAsia="x-none"/>
        </w:rPr>
        <w:t xml:space="preserve">. </w:t>
      </w:r>
      <w:r>
        <w:rPr>
          <w:b/>
          <w:lang w:val="en-GB" w:eastAsia="x-none"/>
        </w:rPr>
        <w:t>NOKIA</w:t>
      </w:r>
      <w:r>
        <w:rPr>
          <w:lang w:val="en-GB" w:eastAsia="x-none"/>
        </w:rPr>
        <w:t xml:space="preserve"> (Unless significant changes on the parameters/assumptions compared to the previous Rel-16 adjacent coexistence studies are agreed, the previous conclusions remain valid and there is no need to perform new coexistence studies.)</w:t>
      </w:r>
    </w:p>
    <w:p w14:paraId="6CB2781F" w14:textId="77777777" w:rsidR="00024576" w:rsidRDefault="00024576">
      <w:pPr>
        <w:rPr>
          <w:lang w:val="en-GB" w:eastAsia="x-none"/>
        </w:rPr>
      </w:pPr>
    </w:p>
    <w:p w14:paraId="15B72CE8" w14:textId="77777777" w:rsidR="00024576" w:rsidRDefault="008D3F30">
      <w:pPr>
        <w:pStyle w:val="2"/>
        <w:numPr>
          <w:ilvl w:val="1"/>
          <w:numId w:val="2"/>
        </w:numPr>
        <w:ind w:left="578" w:hanging="578"/>
      </w:pPr>
      <w:r>
        <w:t>1</w:t>
      </w:r>
      <w:r>
        <w:rPr>
          <w:vertAlign w:val="superscript"/>
        </w:rPr>
        <w:t>st</w:t>
      </w:r>
      <w:r>
        <w:t xml:space="preserve"> Round Discussion</w:t>
      </w:r>
    </w:p>
    <w:p w14:paraId="2F428CA2" w14:textId="77777777" w:rsidR="00024576" w:rsidRDefault="008D3F30">
      <w:pPr>
        <w:pStyle w:val="3"/>
        <w:numPr>
          <w:ilvl w:val="2"/>
          <w:numId w:val="2"/>
        </w:numPr>
      </w:pPr>
      <w:r>
        <w:t>[</w:t>
      </w:r>
      <w:r>
        <w:rPr>
          <w:lang w:eastAsia="ko-KR"/>
        </w:rPr>
        <w:t xml:space="preserve">Open] </w:t>
      </w:r>
      <w:r>
        <w:t>adjacent-channel Cross Link Interference</w:t>
      </w:r>
    </w:p>
    <w:p w14:paraId="271A0037" w14:textId="77777777" w:rsidR="00024576" w:rsidRDefault="008D3F30">
      <w:pPr>
        <w:pStyle w:val="Proposal2"/>
        <w:ind w:left="864" w:hanging="864"/>
        <w:rPr>
          <w:rFonts w:eastAsia="Yu Mincho"/>
        </w:rPr>
      </w:pPr>
      <w:r>
        <w:rPr>
          <w:rFonts w:eastAsia="Yu Mincho"/>
          <w:highlight w:val="yellow"/>
        </w:rPr>
        <w:t>Moderator Conclusion #1-1</w:t>
      </w:r>
      <w:r>
        <w:rPr>
          <w:rFonts w:eastAsia="Yu Mincho"/>
        </w:rPr>
        <w:t xml:space="preserve"> </w:t>
      </w:r>
      <w:r>
        <w:rPr>
          <w:lang w:eastAsia="ko-KR"/>
        </w:rPr>
        <w:t>[Low Priority]</w:t>
      </w:r>
    </w:p>
    <w:p w14:paraId="2B86FDE5" w14:textId="77777777" w:rsidR="00024576" w:rsidRDefault="008D3F30">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74C711B4" w14:textId="77777777" w:rsidR="00024576" w:rsidRDefault="00024576">
      <w:pPr>
        <w:rPr>
          <w:lang w:val="en-GB" w:eastAsia="x-none"/>
        </w:rPr>
      </w:pPr>
    </w:p>
    <w:p w14:paraId="13FF2C97" w14:textId="77777777" w:rsidR="00024576" w:rsidRDefault="00024576">
      <w:pPr>
        <w:rPr>
          <w:lang w:val="en-GB" w:eastAsia="x-none"/>
        </w:rPr>
      </w:pPr>
    </w:p>
    <w:p w14:paraId="3F5E5C9F"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10B99684" w14:textId="77777777">
        <w:tc>
          <w:tcPr>
            <w:tcW w:w="2547" w:type="dxa"/>
            <w:shd w:val="clear" w:color="auto" w:fill="DBDBDB" w:themeFill="accent3" w:themeFillTint="66"/>
          </w:tcPr>
          <w:p w14:paraId="22140958" w14:textId="77777777" w:rsidR="00024576" w:rsidRDefault="00024576">
            <w:pPr>
              <w:jc w:val="center"/>
              <w:rPr>
                <w:lang w:val="en-GB" w:eastAsia="x-none"/>
              </w:rPr>
            </w:pPr>
          </w:p>
        </w:tc>
        <w:tc>
          <w:tcPr>
            <w:tcW w:w="7080" w:type="dxa"/>
            <w:shd w:val="clear" w:color="auto" w:fill="DBDBDB" w:themeFill="accent3" w:themeFillTint="66"/>
          </w:tcPr>
          <w:p w14:paraId="75B736AE" w14:textId="77777777" w:rsidR="00024576" w:rsidRDefault="008D3F30">
            <w:pPr>
              <w:jc w:val="center"/>
              <w:rPr>
                <w:lang w:val="en-GB" w:eastAsia="x-none"/>
              </w:rPr>
            </w:pPr>
            <w:r>
              <w:rPr>
                <w:rFonts w:eastAsia="SimSun" w:cs="Times New Roman"/>
                <w:b/>
              </w:rPr>
              <w:t>Companies</w:t>
            </w:r>
          </w:p>
        </w:tc>
      </w:tr>
      <w:tr w:rsidR="00024576" w14:paraId="4EC209E0" w14:textId="77777777">
        <w:tc>
          <w:tcPr>
            <w:tcW w:w="2547" w:type="dxa"/>
          </w:tcPr>
          <w:p w14:paraId="3AD00F9C"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5AF39C5A" w14:textId="3F5BA70E" w:rsidR="00024576" w:rsidRPr="002E1CB3" w:rsidRDefault="008D3F30">
            <w:pPr>
              <w:rPr>
                <w:rFonts w:eastAsia="MS Mincho"/>
                <w:lang w:eastAsia="ja-JP"/>
              </w:rPr>
            </w:pPr>
            <w:r>
              <w:rPr>
                <w:lang w:val="en-GB" w:eastAsia="x-none"/>
              </w:rPr>
              <w:t>TCL, CEWiT</w:t>
            </w:r>
            <w:r w:rsidR="009C72AF">
              <w:rPr>
                <w:lang w:val="en-GB" w:eastAsia="x-none"/>
              </w:rPr>
              <w:t>, Sony</w:t>
            </w:r>
            <w:r w:rsidR="00D23728">
              <w:rPr>
                <w:lang w:val="en-GB" w:eastAsia="x-none"/>
              </w:rPr>
              <w:t>, Lenovo</w:t>
            </w:r>
            <w:r w:rsidR="009277E8">
              <w:rPr>
                <w:rFonts w:eastAsia="SimSun" w:hint="eastAsia"/>
                <w:lang w:val="en-GB"/>
              </w:rPr>
              <w:t>,</w:t>
            </w:r>
            <w:r w:rsidR="009277E8">
              <w:rPr>
                <w:rFonts w:eastAsia="SimSun"/>
                <w:lang w:val="en-GB"/>
              </w:rPr>
              <w:t xml:space="preserve"> New H3C</w:t>
            </w:r>
            <w:r w:rsidR="008B35F0">
              <w:rPr>
                <w:rFonts w:eastAsia="SimSun"/>
                <w:lang w:val="en-GB"/>
              </w:rPr>
              <w:t>, Samsung</w:t>
            </w:r>
            <w:r w:rsidR="00F75EC9">
              <w:rPr>
                <w:rFonts w:eastAsia="SimSun"/>
                <w:lang w:val="en-GB"/>
              </w:rPr>
              <w:t>, vivo</w:t>
            </w:r>
            <w:r w:rsidR="005F6F72">
              <w:rPr>
                <w:rFonts w:eastAsia="SimSun"/>
                <w:lang w:val="en-GB"/>
              </w:rPr>
              <w:t>,NEC</w:t>
            </w:r>
            <w:r w:rsidR="00BA7673">
              <w:rPr>
                <w:rFonts w:eastAsia="MS Mincho" w:hint="eastAsia"/>
                <w:lang w:val="en-GB" w:eastAsia="ja-JP"/>
              </w:rPr>
              <w:t>,</w:t>
            </w:r>
            <w:r w:rsidR="00BA7673">
              <w:rPr>
                <w:rFonts w:eastAsia="MS Mincho"/>
                <w:lang w:val="en-GB" w:eastAsia="ja-JP"/>
              </w:rPr>
              <w:t xml:space="preserve"> DOCOMO</w:t>
            </w:r>
            <w:r w:rsidR="00057124">
              <w:rPr>
                <w:rFonts w:eastAsia="MS Mincho"/>
                <w:lang w:val="en-GB" w:eastAsia="ja-JP"/>
              </w:rPr>
              <w:t>,CATT</w:t>
            </w:r>
            <w:r w:rsidR="002E1CB3">
              <w:rPr>
                <w:rFonts w:eastAsia="MS Mincho"/>
                <w:lang w:val="en-GB" w:eastAsia="ja-JP"/>
              </w:rPr>
              <w:t>, Spreadtrum</w:t>
            </w:r>
            <w:r w:rsidR="00242297">
              <w:rPr>
                <w:rFonts w:eastAsia="MS Mincho"/>
                <w:lang w:val="en-GB" w:eastAsia="ja-JP"/>
              </w:rPr>
              <w:t>, QC</w:t>
            </w:r>
          </w:p>
        </w:tc>
      </w:tr>
      <w:tr w:rsidR="00024576" w14:paraId="38140426" w14:textId="77777777">
        <w:tc>
          <w:tcPr>
            <w:tcW w:w="2547" w:type="dxa"/>
          </w:tcPr>
          <w:p w14:paraId="0501C6C5"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303338BA" w14:textId="77777777" w:rsidR="00024576" w:rsidRDefault="00024576">
            <w:pPr>
              <w:rPr>
                <w:lang w:val="en-GB" w:eastAsia="x-none"/>
              </w:rPr>
            </w:pPr>
          </w:p>
        </w:tc>
      </w:tr>
    </w:tbl>
    <w:p w14:paraId="72EFF1B4" w14:textId="77777777" w:rsidR="00024576" w:rsidRDefault="00024576">
      <w:pPr>
        <w:rPr>
          <w:rFonts w:eastAsia="SimSun" w:cs="Times New Roman"/>
          <w:b/>
        </w:rPr>
      </w:pPr>
    </w:p>
    <w:p w14:paraId="7A1886AA"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7465CCA4" w14:textId="77777777" w:rsidTr="00454B51">
        <w:tc>
          <w:tcPr>
            <w:tcW w:w="2547" w:type="dxa"/>
            <w:shd w:val="clear" w:color="auto" w:fill="DBDBDB" w:themeFill="accent3" w:themeFillTint="66"/>
          </w:tcPr>
          <w:p w14:paraId="19F326C4"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2022DC2F" w14:textId="77777777" w:rsidR="00024576" w:rsidRDefault="008D3F30">
            <w:pPr>
              <w:jc w:val="center"/>
              <w:rPr>
                <w:lang w:val="en-GB" w:eastAsia="x-none"/>
              </w:rPr>
            </w:pPr>
            <w:r>
              <w:rPr>
                <w:rFonts w:eastAsia="SimSun" w:cs="Times New Roman"/>
                <w:b/>
              </w:rPr>
              <w:t>Views</w:t>
            </w:r>
          </w:p>
        </w:tc>
      </w:tr>
      <w:tr w:rsidR="00024576" w14:paraId="1444247D" w14:textId="77777777" w:rsidTr="00454B51">
        <w:tc>
          <w:tcPr>
            <w:tcW w:w="2547" w:type="dxa"/>
          </w:tcPr>
          <w:p w14:paraId="00689A0E" w14:textId="139D665C" w:rsidR="00024576" w:rsidRDefault="00222209">
            <w:pPr>
              <w:rPr>
                <w:lang w:val="en-GB" w:eastAsia="x-none"/>
              </w:rPr>
            </w:pPr>
            <w:r>
              <w:rPr>
                <w:lang w:val="en-GB" w:eastAsia="x-none"/>
              </w:rPr>
              <w:lastRenderedPageBreak/>
              <w:t>ZTE</w:t>
            </w:r>
          </w:p>
        </w:tc>
        <w:tc>
          <w:tcPr>
            <w:tcW w:w="7081" w:type="dxa"/>
          </w:tcPr>
          <w:p w14:paraId="47EAC2E8" w14:textId="16C22C19" w:rsidR="00024576" w:rsidRPr="00222209" w:rsidRDefault="00222209">
            <w:pPr>
              <w:rPr>
                <w:rFonts w:eastAsia="SimSun"/>
                <w:lang w:val="en-GB"/>
              </w:rPr>
            </w:pPr>
            <w:r>
              <w:rPr>
                <w:rFonts w:eastAsia="SimSun" w:hint="eastAsia"/>
                <w:lang w:val="en-GB"/>
              </w:rPr>
              <w:t>E</w:t>
            </w:r>
            <w:r>
              <w:rPr>
                <w:rFonts w:eastAsia="SimSun"/>
                <w:lang w:val="en-GB"/>
              </w:rPr>
              <w:t>ven in Rel-16 study, it is indicated that adjacent channel CLI is a serious issue. Then if dynamic TDD is going to be deployed, the adjacent channel CLI for dynamic TDD has to be considered. From this point, we suggest that RAN1 can study potential solutions for adjacent CLI.</w:t>
            </w:r>
          </w:p>
        </w:tc>
      </w:tr>
      <w:tr w:rsidR="00454B51" w14:paraId="18E608AC" w14:textId="77777777" w:rsidTr="00454B51">
        <w:tc>
          <w:tcPr>
            <w:tcW w:w="2547" w:type="dxa"/>
          </w:tcPr>
          <w:p w14:paraId="153887FC" w14:textId="61D7604D" w:rsidR="00454B51" w:rsidRDefault="00454B51" w:rsidP="00454B51">
            <w:pPr>
              <w:rPr>
                <w:lang w:val="en-GB" w:eastAsia="x-none"/>
              </w:rPr>
            </w:pPr>
            <w:r>
              <w:rPr>
                <w:lang w:val="en-GB" w:eastAsia="x-none"/>
              </w:rPr>
              <w:t>Moderator</w:t>
            </w:r>
          </w:p>
        </w:tc>
        <w:tc>
          <w:tcPr>
            <w:tcW w:w="7081" w:type="dxa"/>
          </w:tcPr>
          <w:p w14:paraId="1E965592" w14:textId="77777777" w:rsidR="00454B51" w:rsidRDefault="00454B51" w:rsidP="00454B51">
            <w:pPr>
              <w:rPr>
                <w:rFonts w:eastAsiaTheme="minorEastAsia"/>
                <w:lang w:val="en-GB" w:eastAsia="ko-KR"/>
              </w:rPr>
            </w:pPr>
            <w:r>
              <w:rPr>
                <w:rFonts w:eastAsiaTheme="minorEastAsia"/>
                <w:lang w:val="en-GB" w:eastAsia="ko-KR"/>
              </w:rPr>
              <w:t>Moderator Conclusion#1-1 seems to be supported by majority of company except ZTE.</w:t>
            </w:r>
          </w:p>
          <w:p w14:paraId="085D9596" w14:textId="77777777" w:rsidR="00454B51" w:rsidRDefault="00454B51" w:rsidP="00454B51">
            <w:pPr>
              <w:rPr>
                <w:rFonts w:eastAsiaTheme="minorEastAsia"/>
                <w:lang w:val="en-GB" w:eastAsia="ko-KR"/>
              </w:rPr>
            </w:pPr>
            <w:r>
              <w:rPr>
                <w:rFonts w:eastAsiaTheme="minorEastAsia"/>
                <w:lang w:val="en-GB" w:eastAsia="ko-KR"/>
              </w:rPr>
              <w:t>I fully understood the coexistence study in Rel-16. In coexistence study in Rel-16, RAN4 tried to observe the impact of adjacent channel CLI with an assumption that there is no information exchange between operators. Also, in the study, there was no discussion regarding a solution for adjacent channel CLI handling. Hence, it seems study on a solution for adjacent channel CLI handling is a study topic which was not in a scope of co-existence study in Rel-16 CLI handling WI. In this sense, I also think RAN1 can study potential solution for adjunct channel handling in Rel-18 DE SI which was not a scope of co-existence study in Rel-16 CLI handling/RIM WI.</w:t>
            </w:r>
          </w:p>
          <w:p w14:paraId="09406347" w14:textId="77777777" w:rsidR="00454B51" w:rsidRDefault="00454B51" w:rsidP="00454B51">
            <w:pPr>
              <w:rPr>
                <w:rFonts w:eastAsiaTheme="minorEastAsia"/>
                <w:lang w:val="en-GB" w:eastAsia="ko-KR"/>
              </w:rPr>
            </w:pPr>
            <w:r>
              <w:rPr>
                <w:rFonts w:eastAsiaTheme="minorEastAsia"/>
                <w:lang w:val="en-GB" w:eastAsia="ko-KR"/>
              </w:rPr>
              <w:t>Is it fine with adding a sentence as below?</w:t>
            </w:r>
          </w:p>
          <w:p w14:paraId="062D4EB9" w14:textId="77777777" w:rsidR="00454B51" w:rsidRDefault="00454B51" w:rsidP="00454B51">
            <w:pPr>
              <w:rPr>
                <w:rFonts w:eastAsiaTheme="minorEastAsia"/>
                <w:lang w:val="en-GB" w:eastAsia="ko-KR"/>
              </w:rPr>
            </w:pPr>
          </w:p>
          <w:p w14:paraId="1331BDF7" w14:textId="77777777" w:rsidR="00454B51" w:rsidRDefault="00454B51" w:rsidP="00454B51">
            <w:pPr>
              <w:pStyle w:val="Proposal2"/>
              <w:ind w:left="864" w:hanging="864"/>
              <w:rPr>
                <w:rFonts w:eastAsia="Yu Mincho"/>
              </w:rPr>
            </w:pPr>
            <w:r>
              <w:rPr>
                <w:rFonts w:eastAsia="Yu Mincho"/>
                <w:highlight w:val="yellow"/>
              </w:rPr>
              <w:t>Moderator Conclusion #1-1</w:t>
            </w:r>
            <w:r>
              <w:rPr>
                <w:rFonts w:eastAsia="Yu Mincho"/>
              </w:rPr>
              <w:t xml:space="preserve"> </w:t>
            </w:r>
            <w:r>
              <w:rPr>
                <w:lang w:eastAsia="ko-KR"/>
              </w:rPr>
              <w:t>[Low Priority]</w:t>
            </w:r>
          </w:p>
          <w:p w14:paraId="76516D64" w14:textId="77777777" w:rsidR="00454B51" w:rsidRPr="00F52663" w:rsidRDefault="00454B51" w:rsidP="00454B51">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34C58758" w14:textId="2CDE8C2A" w:rsidR="00454B51" w:rsidRDefault="00454B51" w:rsidP="00454B51">
            <w:pPr>
              <w:rPr>
                <w:lang w:val="en-GB" w:eastAsia="x-none"/>
              </w:rPr>
            </w:pPr>
            <w:r w:rsidRPr="00F52663">
              <w:rPr>
                <w:rFonts w:eastAsiaTheme="minorEastAsia"/>
                <w:highlight w:val="yellow"/>
                <w:lang w:eastAsia="ko-KR"/>
              </w:rPr>
              <w:t>RAN1 can study potential solution for adjunct channel handling in Rel-18 DE SI which was not a scope of co-existence study in Rel-16 CLI handling/RIM WI.</w:t>
            </w:r>
          </w:p>
        </w:tc>
      </w:tr>
      <w:tr w:rsidR="00454B51" w14:paraId="573F9ACB" w14:textId="77777777" w:rsidTr="00454B51">
        <w:tc>
          <w:tcPr>
            <w:tcW w:w="2547" w:type="dxa"/>
          </w:tcPr>
          <w:p w14:paraId="4BE76FD2" w14:textId="77777777" w:rsidR="00454B51" w:rsidRDefault="00454B51" w:rsidP="00454B51">
            <w:pPr>
              <w:rPr>
                <w:lang w:val="en-GB" w:eastAsia="x-none"/>
              </w:rPr>
            </w:pPr>
          </w:p>
        </w:tc>
        <w:tc>
          <w:tcPr>
            <w:tcW w:w="7081" w:type="dxa"/>
          </w:tcPr>
          <w:p w14:paraId="08B9B41E" w14:textId="77777777" w:rsidR="00454B51" w:rsidRDefault="00454B51" w:rsidP="00454B51">
            <w:pPr>
              <w:rPr>
                <w:lang w:val="en-GB" w:eastAsia="x-none"/>
              </w:rPr>
            </w:pPr>
          </w:p>
        </w:tc>
      </w:tr>
    </w:tbl>
    <w:p w14:paraId="3E224AEB" w14:textId="77777777" w:rsidR="00024576" w:rsidRDefault="00024576">
      <w:pPr>
        <w:rPr>
          <w:lang w:val="en-GB" w:eastAsia="x-none"/>
        </w:rPr>
      </w:pPr>
    </w:p>
    <w:p w14:paraId="44A0E5CC" w14:textId="77777777" w:rsidR="00024576" w:rsidRDefault="008D3F30">
      <w:pPr>
        <w:pStyle w:val="1"/>
        <w:numPr>
          <w:ilvl w:val="0"/>
          <w:numId w:val="2"/>
        </w:numPr>
      </w:pPr>
      <w:r>
        <w:rPr>
          <w:rFonts w:eastAsia="Arial" w:cs="Arial"/>
          <w:kern w:val="0"/>
          <w:sz w:val="36"/>
          <w:szCs w:val="20"/>
          <w:lang w:eastAsia="en-US"/>
        </w:rPr>
        <w:t xml:space="preserve">Inter-cell gNB-to-gNB CLI </w:t>
      </w:r>
    </w:p>
    <w:p w14:paraId="6B9CA770" w14:textId="77777777" w:rsidR="00024576" w:rsidRDefault="008D3F30">
      <w:pPr>
        <w:pStyle w:val="2"/>
        <w:numPr>
          <w:ilvl w:val="1"/>
          <w:numId w:val="2"/>
        </w:numPr>
        <w:ind w:left="578" w:hanging="578"/>
      </w:pPr>
      <w:r>
        <w:t>Submitted proposal</w:t>
      </w:r>
    </w:p>
    <w:tbl>
      <w:tblPr>
        <w:tblStyle w:val="af0"/>
        <w:tblW w:w="9689" w:type="dxa"/>
        <w:tblLook w:val="04A0" w:firstRow="1" w:lastRow="0" w:firstColumn="1" w:lastColumn="0" w:noHBand="0" w:noVBand="1"/>
      </w:tblPr>
      <w:tblGrid>
        <w:gridCol w:w="1672"/>
        <w:gridCol w:w="8017"/>
      </w:tblGrid>
      <w:tr w:rsidR="00024576" w14:paraId="58E4C08C" w14:textId="77777777">
        <w:tc>
          <w:tcPr>
            <w:tcW w:w="1473" w:type="dxa"/>
            <w:shd w:val="clear" w:color="auto" w:fill="E7E6E6" w:themeFill="background2"/>
          </w:tcPr>
          <w:p w14:paraId="73D055D7" w14:textId="77777777" w:rsidR="00024576" w:rsidRDefault="008D3F30">
            <w:pPr>
              <w:rPr>
                <w:rFonts w:eastAsiaTheme="minorEastAsia"/>
                <w:b/>
                <w:szCs w:val="20"/>
                <w:lang w:val="en-GB" w:eastAsia="ko-KR"/>
              </w:rPr>
            </w:pPr>
            <w:r>
              <w:rPr>
                <w:rFonts w:eastAsiaTheme="minorEastAsia"/>
                <w:b/>
                <w:szCs w:val="20"/>
                <w:lang w:val="en-GB" w:eastAsia="ko-KR"/>
              </w:rPr>
              <w:t>Company</w:t>
            </w:r>
          </w:p>
        </w:tc>
        <w:tc>
          <w:tcPr>
            <w:tcW w:w="8215" w:type="dxa"/>
            <w:shd w:val="clear" w:color="auto" w:fill="E7E6E6" w:themeFill="background2"/>
          </w:tcPr>
          <w:p w14:paraId="1A7A1783" w14:textId="77777777" w:rsidR="00024576" w:rsidRDefault="008D3F30">
            <w:pPr>
              <w:jc w:val="center"/>
              <w:rPr>
                <w:rFonts w:eastAsiaTheme="minorEastAsia"/>
                <w:b/>
                <w:color w:val="000000" w:themeColor="text1"/>
                <w:szCs w:val="20"/>
                <w:lang w:eastAsia="ko-KR"/>
              </w:rPr>
            </w:pPr>
            <w:r>
              <w:rPr>
                <w:rFonts w:eastAsiaTheme="minorEastAsia"/>
                <w:b/>
                <w:color w:val="000000" w:themeColor="text1"/>
                <w:szCs w:val="20"/>
                <w:lang w:eastAsia="ko-KR"/>
              </w:rPr>
              <w:t>Description</w:t>
            </w:r>
          </w:p>
        </w:tc>
      </w:tr>
      <w:tr w:rsidR="00024576" w14:paraId="5CC3D11C" w14:textId="77777777">
        <w:tc>
          <w:tcPr>
            <w:tcW w:w="1473" w:type="dxa"/>
          </w:tcPr>
          <w:p w14:paraId="5ABBB165" w14:textId="77777777" w:rsidR="00024576" w:rsidRDefault="008D3F30">
            <w:pPr>
              <w:rPr>
                <w:rFonts w:cs="Times New Roman"/>
                <w:b/>
              </w:rPr>
            </w:pPr>
            <w:r>
              <w:rPr>
                <w:rFonts w:cs="Times New Roman"/>
                <w:b/>
              </w:rPr>
              <w:t>TCL Communication Ltd. [1]</w:t>
            </w:r>
          </w:p>
          <w:p w14:paraId="6D91572A" w14:textId="77777777" w:rsidR="00024576" w:rsidRDefault="00024576">
            <w:pPr>
              <w:spacing w:after="80"/>
              <w:rPr>
                <w:rFonts w:cs="Times New Roman"/>
                <w:b/>
                <w:lang w:val="en-GB" w:eastAsia="x-none"/>
              </w:rPr>
            </w:pPr>
          </w:p>
        </w:tc>
        <w:tc>
          <w:tcPr>
            <w:tcW w:w="8215" w:type="dxa"/>
          </w:tcPr>
          <w:p w14:paraId="7BC9E08A" w14:textId="77777777" w:rsidR="00024576" w:rsidRDefault="008D3F30">
            <w:pPr>
              <w:rPr>
                <w:rFonts w:cs="Times New Roman"/>
                <w:b/>
                <w:i/>
                <w:sz w:val="18"/>
                <w:szCs w:val="18"/>
                <w:lang w:eastAsia="ko-KR"/>
              </w:rPr>
            </w:pPr>
            <w:r>
              <w:rPr>
                <w:rFonts w:cs="Times New Roman"/>
                <w:b/>
                <w:i/>
                <w:sz w:val="18"/>
                <w:szCs w:val="18"/>
                <w:lang w:eastAsia="ko-KR"/>
              </w:rPr>
              <w:t xml:space="preserve">Observation 1: </w:t>
            </w:r>
            <w:r>
              <w:rPr>
                <w:rFonts w:cs="Times New Roman"/>
                <w:i/>
                <w:sz w:val="18"/>
                <w:szCs w:val="18"/>
                <w:lang w:eastAsia="ko-KR"/>
              </w:rPr>
              <w:t>Inter gNB coordination among the neighbor gNBs can identify suitable beams to reduce the impact of inter gNB CLI in dynamic TDD.</w:t>
            </w:r>
            <w:r>
              <w:rPr>
                <w:rFonts w:cs="Times New Roman"/>
                <w:b/>
                <w:i/>
                <w:sz w:val="18"/>
                <w:szCs w:val="18"/>
                <w:lang w:eastAsia="ko-KR"/>
              </w:rPr>
              <w:t xml:space="preserve"> </w:t>
            </w:r>
          </w:p>
          <w:p w14:paraId="0AB7F8C2" w14:textId="77777777" w:rsidR="00024576" w:rsidRDefault="008D3F30">
            <w:pPr>
              <w:rPr>
                <w:rFonts w:cs="Times New Roman"/>
                <w:i/>
                <w:sz w:val="18"/>
                <w:szCs w:val="18"/>
                <w:lang w:eastAsia="ko-KR"/>
              </w:rPr>
            </w:pPr>
            <w:r>
              <w:rPr>
                <w:rFonts w:cs="Times New Roman"/>
                <w:b/>
                <w:i/>
                <w:sz w:val="18"/>
                <w:szCs w:val="18"/>
                <w:lang w:eastAsia="ko-KR"/>
              </w:rPr>
              <w:t>Observation 2:</w:t>
            </w:r>
            <w:r>
              <w:rPr>
                <w:rFonts w:cs="Times New Roman"/>
                <w:i/>
                <w:sz w:val="18"/>
                <w:szCs w:val="18"/>
                <w:lang w:eastAsia="ko-KR"/>
              </w:rPr>
              <w:t xml:space="preserve"> In SBFD operation, transmission of different direction sub-bands through different beams may reduce the impact of inter cell co-channel inter sub-band interference. </w:t>
            </w:r>
          </w:p>
          <w:p w14:paraId="4ECEF03C" w14:textId="77777777" w:rsidR="00024576" w:rsidRDefault="008D3F30">
            <w:pPr>
              <w:rPr>
                <w:rFonts w:cs="Times New Roman"/>
                <w:i/>
                <w:sz w:val="18"/>
                <w:szCs w:val="18"/>
                <w:lang w:eastAsia="ko-KR"/>
              </w:rPr>
            </w:pPr>
            <w:r>
              <w:rPr>
                <w:rFonts w:cs="Times New Roman"/>
                <w:b/>
                <w:i/>
                <w:sz w:val="18"/>
                <w:szCs w:val="18"/>
                <w:lang w:eastAsia="ko-KR"/>
              </w:rPr>
              <w:t>Observation 3:</w:t>
            </w:r>
            <w:r>
              <w:rPr>
                <w:rFonts w:cs="Times New Roman"/>
                <w:i/>
                <w:sz w:val="18"/>
                <w:szCs w:val="18"/>
                <w:lang w:eastAsia="ko-KR"/>
              </w:rPr>
              <w:t xml:space="preserve"> In SBFD operation, assigning of different beams to different sub-bands may reduce the impact of intra cell UE to UE co-channel inter sub-band interference. </w:t>
            </w:r>
          </w:p>
          <w:p w14:paraId="73E30BC1" w14:textId="77777777" w:rsidR="00024576" w:rsidRDefault="008D3F30">
            <w:pPr>
              <w:rPr>
                <w:rFonts w:cs="Times New Roman"/>
                <w:b/>
                <w:sz w:val="18"/>
                <w:szCs w:val="18"/>
                <w:lang w:eastAsia="ko-KR"/>
              </w:rPr>
            </w:pPr>
            <w:r>
              <w:rPr>
                <w:rFonts w:cs="Times New Roman"/>
                <w:b/>
                <w:sz w:val="18"/>
                <w:szCs w:val="18"/>
                <w:lang w:eastAsia="ko-KR"/>
              </w:rPr>
              <w:t>Proposal 1: Consider inter gNB coordination for CLI mitigation in dynamic TDD and SBFD operation</w:t>
            </w:r>
          </w:p>
          <w:p w14:paraId="6846E2C6" w14:textId="77777777" w:rsidR="00024576" w:rsidRDefault="008D3F30">
            <w:pPr>
              <w:pStyle w:val="a3"/>
              <w:numPr>
                <w:ilvl w:val="0"/>
                <w:numId w:val="9"/>
              </w:numPr>
              <w:overflowPunct w:val="0"/>
              <w:spacing w:after="0"/>
              <w:textAlignment w:val="auto"/>
              <w:rPr>
                <w:b/>
                <w:sz w:val="18"/>
                <w:szCs w:val="18"/>
                <w:lang w:eastAsia="ko-KR"/>
              </w:rPr>
            </w:pPr>
            <w:r>
              <w:rPr>
                <w:b/>
                <w:sz w:val="18"/>
                <w:szCs w:val="18"/>
                <w:lang w:eastAsia="ko-KR"/>
              </w:rPr>
              <w:t xml:space="preserve">To identify the suitable inter gNB beams pairs in dynamic TDD </w:t>
            </w:r>
          </w:p>
          <w:p w14:paraId="0276A2EB" w14:textId="77777777" w:rsidR="00024576" w:rsidRDefault="008D3F30">
            <w:pPr>
              <w:pStyle w:val="a3"/>
              <w:numPr>
                <w:ilvl w:val="0"/>
                <w:numId w:val="9"/>
              </w:numPr>
              <w:overflowPunct w:val="0"/>
              <w:spacing w:after="0"/>
              <w:textAlignment w:val="auto"/>
              <w:rPr>
                <w:b/>
                <w:sz w:val="18"/>
                <w:szCs w:val="18"/>
                <w:lang w:eastAsia="ko-KR"/>
              </w:rPr>
            </w:pPr>
            <w:r>
              <w:rPr>
                <w:b/>
                <w:sz w:val="18"/>
                <w:szCs w:val="18"/>
                <w:lang w:eastAsia="ko-KR"/>
              </w:rPr>
              <w:t>To identify the suitable beams pairs for opposite direction sub-bands</w:t>
            </w:r>
          </w:p>
          <w:p w14:paraId="1C54D4CF" w14:textId="77777777" w:rsidR="00024576" w:rsidRDefault="00024576">
            <w:pPr>
              <w:rPr>
                <w:b/>
                <w:sz w:val="18"/>
                <w:szCs w:val="18"/>
              </w:rPr>
            </w:pPr>
          </w:p>
          <w:p w14:paraId="7D74CEF5" w14:textId="77777777" w:rsidR="00024576" w:rsidRDefault="008D3F30">
            <w:pPr>
              <w:rPr>
                <w:rFonts w:cs="Times New Roman"/>
                <w:b/>
                <w:i/>
                <w:sz w:val="18"/>
                <w:szCs w:val="18"/>
              </w:rPr>
            </w:pPr>
            <w:r>
              <w:rPr>
                <w:rFonts w:cs="Times New Roman"/>
                <w:b/>
                <w:i/>
                <w:sz w:val="18"/>
                <w:szCs w:val="18"/>
              </w:rPr>
              <w:t xml:space="preserve">Observation 4: </w:t>
            </w:r>
            <w:r>
              <w:rPr>
                <w:rFonts w:cs="Times New Roman"/>
                <w:i/>
                <w:sz w:val="18"/>
                <w:szCs w:val="18"/>
              </w:rPr>
              <w:t>To support CLI mitigation in dynamic TDD and SBFD, Inter gNB coordination is required in which the neighbor gNBs exchange its assistance information among each other.</w:t>
            </w:r>
            <w:r>
              <w:rPr>
                <w:rFonts w:cs="Times New Roman"/>
                <w:b/>
                <w:i/>
                <w:sz w:val="18"/>
                <w:szCs w:val="18"/>
              </w:rPr>
              <w:t xml:space="preserve"> </w:t>
            </w:r>
          </w:p>
          <w:p w14:paraId="053481F9" w14:textId="77777777" w:rsidR="00024576" w:rsidRDefault="008D3F30">
            <w:pPr>
              <w:rPr>
                <w:rFonts w:cs="Times New Roman"/>
                <w:i/>
                <w:sz w:val="18"/>
                <w:szCs w:val="18"/>
              </w:rPr>
            </w:pPr>
            <w:r>
              <w:rPr>
                <w:rFonts w:cs="Times New Roman"/>
                <w:b/>
                <w:i/>
                <w:sz w:val="18"/>
                <w:szCs w:val="18"/>
              </w:rPr>
              <w:t xml:space="preserve">Observation 5: </w:t>
            </w:r>
            <w:r>
              <w:rPr>
                <w:rFonts w:cs="Times New Roman"/>
                <w:i/>
                <w:sz w:val="18"/>
                <w:szCs w:val="18"/>
              </w:rPr>
              <w:t xml:space="preserve">Information exchange among the neighbor gNB through a master slave gNB  model reduces the backhaul or OTA signaling significantly as compared to the information exchange through legacy way. </w:t>
            </w:r>
          </w:p>
          <w:p w14:paraId="4A6ACF66" w14:textId="77777777" w:rsidR="00024576" w:rsidRDefault="008D3F30">
            <w:pPr>
              <w:rPr>
                <w:rFonts w:cs="Times New Roman"/>
                <w:b/>
                <w:sz w:val="18"/>
                <w:szCs w:val="18"/>
              </w:rPr>
            </w:pPr>
            <w:r>
              <w:rPr>
                <w:rFonts w:cs="Times New Roman"/>
                <w:b/>
                <w:sz w:val="18"/>
                <w:szCs w:val="18"/>
              </w:rPr>
              <w:t>Proposal 2: For CLI mitigation in dynamic TDD and SBFD, study master slave gNB model for the assistance information exchange among gNB to reduce the backhaul or OTA signaling among gNB.</w:t>
            </w:r>
          </w:p>
          <w:p w14:paraId="7EA360C1" w14:textId="77777777" w:rsidR="00024576" w:rsidRDefault="00024576">
            <w:pPr>
              <w:rPr>
                <w:rFonts w:eastAsia="SimSun"/>
                <w:b/>
              </w:rPr>
            </w:pPr>
          </w:p>
        </w:tc>
      </w:tr>
      <w:tr w:rsidR="00024576" w14:paraId="75B56326" w14:textId="77777777">
        <w:tc>
          <w:tcPr>
            <w:tcW w:w="1473" w:type="dxa"/>
          </w:tcPr>
          <w:p w14:paraId="5F3A08E5" w14:textId="77777777" w:rsidR="00024576" w:rsidRDefault="008D3F30">
            <w:pPr>
              <w:spacing w:after="80"/>
              <w:rPr>
                <w:rFonts w:eastAsiaTheme="minorEastAsia" w:cs="Times New Roman"/>
                <w:b/>
                <w:lang w:val="en-GB" w:eastAsia="ko-KR"/>
              </w:rPr>
            </w:pPr>
            <w:r>
              <w:rPr>
                <w:rFonts w:cs="Times New Roman"/>
                <w:b/>
              </w:rPr>
              <w:t>Huawei, HiSilicon [2]</w:t>
            </w:r>
          </w:p>
        </w:tc>
        <w:tc>
          <w:tcPr>
            <w:tcW w:w="8215" w:type="dxa"/>
          </w:tcPr>
          <w:p w14:paraId="50741E58" w14:textId="77777777" w:rsidR="00024576" w:rsidRDefault="008D3F30">
            <w:pPr>
              <w:rPr>
                <w:rFonts w:cs="Times New Roman"/>
                <w:sz w:val="18"/>
                <w:szCs w:val="18"/>
              </w:rPr>
            </w:pPr>
            <w:r>
              <w:rPr>
                <w:rFonts w:cs="Times New Roman"/>
                <w:b/>
                <w:i/>
                <w:sz w:val="18"/>
                <w:szCs w:val="18"/>
              </w:rPr>
              <w:t xml:space="preserve">Proposal 1: </w:t>
            </w:r>
            <w:r>
              <w:rPr>
                <w:rFonts w:cs="Times New Roman"/>
                <w:i/>
                <w:sz w:val="18"/>
                <w:szCs w:val="18"/>
              </w:rPr>
              <w:t>For dynamic/flexible TDD, the gNB-to-gNB CLI handling schemes are studied with a higher priority.</w:t>
            </w:r>
          </w:p>
          <w:p w14:paraId="11BCF80E" w14:textId="77777777" w:rsidR="00024576" w:rsidRDefault="00024576">
            <w:pPr>
              <w:rPr>
                <w:rFonts w:cs="Times New Roman"/>
                <w:b/>
                <w:i/>
                <w:sz w:val="18"/>
                <w:szCs w:val="18"/>
              </w:rPr>
            </w:pPr>
          </w:p>
          <w:p w14:paraId="1984DBA6" w14:textId="77777777" w:rsidR="00024576" w:rsidRDefault="008D3F30">
            <w:pPr>
              <w:rPr>
                <w:rFonts w:cs="Times New Roman"/>
                <w:b/>
                <w:i/>
                <w:sz w:val="18"/>
                <w:szCs w:val="18"/>
              </w:rPr>
            </w:pPr>
            <w:r>
              <w:rPr>
                <w:rFonts w:cs="Times New Roman"/>
                <w:b/>
                <w:i/>
                <w:sz w:val="18"/>
                <w:szCs w:val="18"/>
              </w:rPr>
              <w:t>Uplink blank/muting resources</w:t>
            </w:r>
          </w:p>
          <w:p w14:paraId="18EB2960" w14:textId="77777777" w:rsidR="00024576" w:rsidRDefault="008D3F30">
            <w:pPr>
              <w:rPr>
                <w:rFonts w:cs="Times New Roman"/>
                <w:i/>
                <w:sz w:val="18"/>
                <w:szCs w:val="18"/>
              </w:rPr>
            </w:pPr>
            <w:r>
              <w:rPr>
                <w:rFonts w:cs="Times New Roman"/>
                <w:b/>
                <w:i/>
                <w:sz w:val="18"/>
                <w:szCs w:val="18"/>
              </w:rPr>
              <w:t>Observation 1</w:t>
            </w:r>
            <w:r>
              <w:rPr>
                <w:rFonts w:cs="Times New Roman"/>
                <w:i/>
                <w:sz w:val="18"/>
                <w:szCs w:val="18"/>
              </w:rPr>
              <w:t>: uplink blank/muting resources can be used for CLI measurement for IRC receiver and CLI avoidance.</w:t>
            </w:r>
          </w:p>
          <w:p w14:paraId="109F18F3" w14:textId="77777777" w:rsidR="00024576" w:rsidRDefault="008D3F30">
            <w:pPr>
              <w:rPr>
                <w:rFonts w:cs="Times New Roman"/>
                <w:i/>
                <w:sz w:val="18"/>
                <w:szCs w:val="18"/>
              </w:rPr>
            </w:pPr>
            <w:r>
              <w:rPr>
                <w:rFonts w:cs="Times New Roman"/>
                <w:b/>
                <w:i/>
                <w:sz w:val="18"/>
                <w:szCs w:val="18"/>
              </w:rPr>
              <w:t>Proposal 2</w:t>
            </w:r>
            <w:r>
              <w:rPr>
                <w:rFonts w:cs="Times New Roman"/>
                <w:i/>
                <w:sz w:val="18"/>
                <w:szCs w:val="18"/>
              </w:rPr>
              <w:t>: Study CLI measurement schemes for advanced receiver and CLI avoidance schemes based on uplink blank/muting resources.</w:t>
            </w:r>
          </w:p>
          <w:p w14:paraId="428CEA49" w14:textId="77777777" w:rsidR="00024576" w:rsidRDefault="00024576">
            <w:pPr>
              <w:rPr>
                <w:rFonts w:eastAsia="SimSun" w:cs="Times New Roman"/>
                <w:i/>
                <w:sz w:val="18"/>
                <w:szCs w:val="18"/>
              </w:rPr>
            </w:pPr>
          </w:p>
          <w:p w14:paraId="3304BB5A" w14:textId="77777777" w:rsidR="00024576" w:rsidRDefault="008D3F30">
            <w:pPr>
              <w:rPr>
                <w:rFonts w:eastAsia="SimSun" w:cs="Times New Roman"/>
                <w:b/>
                <w:i/>
                <w:sz w:val="18"/>
                <w:szCs w:val="18"/>
              </w:rPr>
            </w:pPr>
            <w:r>
              <w:rPr>
                <w:rFonts w:eastAsia="SimSun" w:cs="Times New Roman"/>
                <w:b/>
                <w:i/>
                <w:sz w:val="18"/>
                <w:szCs w:val="18"/>
              </w:rPr>
              <w:t>Spatial domain enhancement</w:t>
            </w:r>
          </w:p>
          <w:p w14:paraId="57943473" w14:textId="77777777" w:rsidR="00024576" w:rsidRDefault="008D3F30">
            <w:pPr>
              <w:rPr>
                <w:rFonts w:cs="Times New Roman"/>
                <w:i/>
                <w:sz w:val="18"/>
                <w:szCs w:val="18"/>
              </w:rPr>
            </w:pPr>
            <w:r>
              <w:rPr>
                <w:rFonts w:cs="Times New Roman"/>
                <w:b/>
                <w:i/>
                <w:sz w:val="18"/>
                <w:szCs w:val="18"/>
              </w:rPr>
              <w:t xml:space="preserve">Proposal 3: </w:t>
            </w:r>
            <w:r>
              <w:rPr>
                <w:rFonts w:cs="Times New Roman"/>
                <w:i/>
                <w:sz w:val="18"/>
                <w:szCs w:val="18"/>
              </w:rPr>
              <w:t>Study the feasibility and performance of Tx beamforming for gNB-to-gNB CLI suppression and the solutions for gNB-to-gNB channel measurement.</w:t>
            </w:r>
          </w:p>
          <w:p w14:paraId="6BAD07ED" w14:textId="77777777" w:rsidR="00024576" w:rsidRDefault="008D3F30">
            <w:pPr>
              <w:rPr>
                <w:rFonts w:cs="Times New Roman"/>
                <w:sz w:val="18"/>
                <w:szCs w:val="18"/>
              </w:rPr>
            </w:pPr>
            <w:r>
              <w:rPr>
                <w:rFonts w:cs="Times New Roman"/>
                <w:b/>
                <w:i/>
                <w:sz w:val="18"/>
                <w:szCs w:val="18"/>
              </w:rPr>
              <w:t>Proposal 4:</w:t>
            </w:r>
            <w:r>
              <w:rPr>
                <w:rFonts w:cs="Times New Roman"/>
                <w:sz w:val="18"/>
                <w:szCs w:val="18"/>
              </w:rPr>
              <w:t xml:space="preserve"> </w:t>
            </w:r>
            <w:r>
              <w:rPr>
                <w:rFonts w:cs="Times New Roman"/>
                <w:i/>
                <w:sz w:val="18"/>
                <w:szCs w:val="18"/>
              </w:rPr>
              <w:t>Study beam coordination for gNB-to-gNB CLI suppression in FR2 and the solutions for gNB-to-gNB beam pairing.</w:t>
            </w:r>
          </w:p>
          <w:p w14:paraId="6815FB5E" w14:textId="77777777" w:rsidR="00024576" w:rsidRDefault="00024576">
            <w:pPr>
              <w:rPr>
                <w:rFonts w:eastAsia="SimSun" w:cs="Times New Roman"/>
                <w:b/>
                <w:i/>
                <w:sz w:val="18"/>
                <w:szCs w:val="18"/>
              </w:rPr>
            </w:pPr>
          </w:p>
          <w:p w14:paraId="2E59311F" w14:textId="77777777" w:rsidR="00024576" w:rsidRDefault="008D3F30">
            <w:pPr>
              <w:rPr>
                <w:rFonts w:eastAsia="SimSun" w:cs="Times New Roman"/>
                <w:b/>
                <w:i/>
                <w:sz w:val="18"/>
                <w:szCs w:val="18"/>
              </w:rPr>
            </w:pPr>
            <w:r>
              <w:rPr>
                <w:rFonts w:eastAsia="SimSun" w:cs="Times New Roman"/>
                <w:b/>
                <w:i/>
                <w:sz w:val="18"/>
                <w:szCs w:val="18"/>
              </w:rPr>
              <w:t>Coordinated scheduling</w:t>
            </w:r>
          </w:p>
          <w:p w14:paraId="2EBE4249" w14:textId="77777777" w:rsidR="00024576" w:rsidRDefault="008D3F30">
            <w:pPr>
              <w:rPr>
                <w:rFonts w:cs="Times New Roman"/>
                <w:i/>
                <w:sz w:val="18"/>
                <w:szCs w:val="18"/>
              </w:rPr>
            </w:pPr>
            <w:r>
              <w:rPr>
                <w:rFonts w:cs="Times New Roman"/>
                <w:b/>
                <w:i/>
                <w:sz w:val="18"/>
                <w:szCs w:val="18"/>
              </w:rPr>
              <w:lastRenderedPageBreak/>
              <w:t>Observation 2</w:t>
            </w:r>
            <w:r>
              <w:rPr>
                <w:rFonts w:cs="Times New Roman"/>
                <w:i/>
                <w:sz w:val="18"/>
                <w:szCs w:val="18"/>
              </w:rPr>
              <w:t xml:space="preserve">: Coordinated scheduling requires gNB-to-gNB channel measurement. </w:t>
            </w:r>
          </w:p>
          <w:p w14:paraId="5401C40F" w14:textId="77777777" w:rsidR="00024576" w:rsidRDefault="008D3F30">
            <w:pPr>
              <w:rPr>
                <w:rFonts w:cs="Times New Roman"/>
                <w:i/>
                <w:sz w:val="18"/>
                <w:szCs w:val="18"/>
              </w:rPr>
            </w:pPr>
            <w:r>
              <w:rPr>
                <w:rFonts w:cs="Times New Roman"/>
                <w:b/>
                <w:i/>
                <w:sz w:val="18"/>
                <w:szCs w:val="18"/>
              </w:rPr>
              <w:t>Proposal 5</w:t>
            </w:r>
            <w:r>
              <w:rPr>
                <w:rFonts w:cs="Times New Roman"/>
                <w:i/>
                <w:sz w:val="18"/>
                <w:szCs w:val="18"/>
              </w:rPr>
              <w:t>: Study semi-static and dynamic coordinated scheduling considering the requirements on the channel measurement and backhaul information exchange.</w:t>
            </w:r>
          </w:p>
          <w:p w14:paraId="62CB4F9C" w14:textId="77777777" w:rsidR="00024576" w:rsidRDefault="00024576">
            <w:pPr>
              <w:rPr>
                <w:rFonts w:eastAsia="SimSun" w:cs="Times New Roman"/>
                <w:b/>
                <w:i/>
                <w:sz w:val="18"/>
                <w:szCs w:val="18"/>
              </w:rPr>
            </w:pPr>
          </w:p>
          <w:p w14:paraId="2CB9FD8C" w14:textId="77777777" w:rsidR="00024576" w:rsidRDefault="008D3F30">
            <w:pPr>
              <w:rPr>
                <w:rFonts w:eastAsia="SimSun" w:cs="Times New Roman"/>
                <w:b/>
                <w:i/>
                <w:sz w:val="18"/>
                <w:szCs w:val="18"/>
              </w:rPr>
            </w:pPr>
            <w:r>
              <w:rPr>
                <w:rFonts w:eastAsia="SimSun" w:cs="Times New Roman"/>
                <w:b/>
                <w:i/>
                <w:sz w:val="18"/>
                <w:szCs w:val="18"/>
              </w:rPr>
              <w:t>Power control based solution</w:t>
            </w:r>
          </w:p>
          <w:p w14:paraId="7640B095" w14:textId="77777777" w:rsidR="00024576" w:rsidRDefault="008D3F30">
            <w:pPr>
              <w:rPr>
                <w:rFonts w:cs="Times New Roman"/>
                <w:i/>
                <w:sz w:val="18"/>
                <w:szCs w:val="18"/>
              </w:rPr>
            </w:pPr>
            <w:r>
              <w:rPr>
                <w:rFonts w:cs="Times New Roman"/>
                <w:b/>
                <w:i/>
                <w:sz w:val="18"/>
                <w:szCs w:val="18"/>
              </w:rPr>
              <w:t>Observation</w:t>
            </w:r>
            <w:r>
              <w:rPr>
                <w:rFonts w:cs="Times New Roman"/>
                <w:i/>
                <w:sz w:val="18"/>
                <w:szCs w:val="18"/>
              </w:rPr>
              <w:t xml:space="preserve"> 3: Power control based solutions can be readily supported at least for UL based on current specification and the necessity of further enhancement is not clear yet. </w:t>
            </w:r>
          </w:p>
          <w:p w14:paraId="2AC34455" w14:textId="77777777" w:rsidR="00024576" w:rsidRDefault="00024576">
            <w:pPr>
              <w:rPr>
                <w:rFonts w:eastAsia="SimSun" w:cs="Times New Roman"/>
                <w:b/>
                <w:i/>
                <w:sz w:val="18"/>
                <w:szCs w:val="18"/>
              </w:rPr>
            </w:pPr>
          </w:p>
          <w:p w14:paraId="202142A1" w14:textId="77777777" w:rsidR="00024576" w:rsidRDefault="008D3F30">
            <w:pPr>
              <w:rPr>
                <w:rFonts w:eastAsia="SimSun" w:cs="Times New Roman"/>
                <w:b/>
                <w:i/>
                <w:sz w:val="18"/>
                <w:szCs w:val="18"/>
              </w:rPr>
            </w:pPr>
            <w:r>
              <w:rPr>
                <w:rFonts w:eastAsia="SimSun" w:cs="Times New Roman"/>
                <w:b/>
                <w:i/>
                <w:sz w:val="18"/>
                <w:szCs w:val="18"/>
              </w:rPr>
              <w:t>Potential enhancements to Rel-16 RIM</w:t>
            </w:r>
          </w:p>
          <w:p w14:paraId="3705D47C" w14:textId="77777777" w:rsidR="00024576" w:rsidRDefault="008D3F30">
            <w:pPr>
              <w:rPr>
                <w:rFonts w:eastAsia="SimSun" w:cs="Times New Roman"/>
                <w:b/>
                <w:i/>
                <w:sz w:val="18"/>
                <w:szCs w:val="18"/>
              </w:rPr>
            </w:pPr>
            <w:r>
              <w:rPr>
                <w:rFonts w:cs="Times New Roman"/>
                <w:b/>
                <w:i/>
                <w:sz w:val="18"/>
                <w:szCs w:val="18"/>
              </w:rPr>
              <w:t xml:space="preserve">Proposal 6: </w:t>
            </w:r>
            <w:r>
              <w:rPr>
                <w:rFonts w:cs="Times New Roman"/>
                <w:i/>
                <w:sz w:val="18"/>
                <w:szCs w:val="18"/>
              </w:rPr>
              <w:t>RIM RS can be a starting point for gNB-to-gNB channel measurement.</w:t>
            </w:r>
          </w:p>
        </w:tc>
      </w:tr>
      <w:tr w:rsidR="00024576" w14:paraId="070A2ABA" w14:textId="77777777">
        <w:tc>
          <w:tcPr>
            <w:tcW w:w="1473" w:type="dxa"/>
          </w:tcPr>
          <w:p w14:paraId="4AA99B4B" w14:textId="77777777" w:rsidR="00024576" w:rsidRDefault="008D3F30">
            <w:pPr>
              <w:rPr>
                <w:rFonts w:eastAsia="SimSun" w:cs="Times New Roman"/>
                <w:b/>
              </w:rPr>
            </w:pPr>
            <w:r>
              <w:rPr>
                <w:rFonts w:cs="Times New Roman"/>
                <w:b/>
              </w:rPr>
              <w:lastRenderedPageBreak/>
              <w:t>ZTE [4]</w:t>
            </w:r>
          </w:p>
        </w:tc>
        <w:tc>
          <w:tcPr>
            <w:tcW w:w="8215" w:type="dxa"/>
          </w:tcPr>
          <w:p w14:paraId="67B77B10" w14:textId="77777777" w:rsidR="00024576" w:rsidRDefault="008D3F30">
            <w:pPr>
              <w:rPr>
                <w:rFonts w:cs="Times New Roman"/>
                <w:b/>
                <w:i/>
                <w:sz w:val="18"/>
                <w:szCs w:val="18"/>
                <w:lang w:val="en-GB"/>
              </w:rPr>
            </w:pPr>
            <w:r>
              <w:rPr>
                <w:rFonts w:cs="Times New Roman"/>
                <w:b/>
                <w:i/>
                <w:sz w:val="18"/>
                <w:szCs w:val="18"/>
                <w:lang w:val="en-GB"/>
              </w:rPr>
              <w:t>Existing mechanisms</w:t>
            </w:r>
          </w:p>
          <w:p w14:paraId="04F90775"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3</w:t>
            </w:r>
            <w:r>
              <w:rPr>
                <w:rFonts w:cs="Times New Roman"/>
                <w:i/>
                <w:iCs/>
                <w:sz w:val="18"/>
                <w:szCs w:val="18"/>
              </w:rPr>
              <w:t xml:space="preserve">: Take the Rel-16 UE-to-UE CLI and RIM as a starting point for Rel-18 enhancements on dynamic/flexible TDD. </w:t>
            </w:r>
          </w:p>
          <w:p w14:paraId="609FC388" w14:textId="77777777" w:rsidR="00024576" w:rsidRDefault="00024576">
            <w:pPr>
              <w:rPr>
                <w:rFonts w:cs="Times New Roman"/>
                <w:i/>
                <w:iCs/>
                <w:sz w:val="18"/>
                <w:szCs w:val="18"/>
              </w:rPr>
            </w:pPr>
          </w:p>
          <w:p w14:paraId="6C1D22CD" w14:textId="77777777" w:rsidR="00024576" w:rsidRDefault="008D3F30">
            <w:pPr>
              <w:rPr>
                <w:rFonts w:cs="Times New Roman"/>
                <w:sz w:val="18"/>
                <w:szCs w:val="18"/>
              </w:rPr>
            </w:pPr>
            <w:r>
              <w:rPr>
                <w:rFonts w:cs="Times New Roman"/>
                <w:b/>
                <w:bCs/>
                <w:i/>
                <w:iCs/>
                <w:sz w:val="18"/>
                <w:szCs w:val="18"/>
              </w:rPr>
              <w:t xml:space="preserve">Observation 1: </w:t>
            </w:r>
            <w:r>
              <w:rPr>
                <w:rFonts w:cs="Times New Roman"/>
                <w:i/>
                <w:iCs/>
                <w:sz w:val="18"/>
                <w:szCs w:val="18"/>
              </w:rPr>
              <w:t>The gNB-to-gNB remote interference in Rel-16 RIM is relatively static and usually reciprocal, which could be different from the characteristics of typical dynamic/flexible TDD scenario in Rel-18</w:t>
            </w:r>
            <w:r>
              <w:rPr>
                <w:rFonts w:cs="Times New Roman"/>
                <w:sz w:val="18"/>
                <w:szCs w:val="18"/>
              </w:rPr>
              <w:t xml:space="preserve">. </w:t>
            </w:r>
          </w:p>
          <w:p w14:paraId="34CD0FFB"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4</w:t>
            </w:r>
            <w:r>
              <w:rPr>
                <w:rFonts w:cs="Times New Roman"/>
                <w:i/>
                <w:iCs/>
                <w:sz w:val="18"/>
                <w:szCs w:val="18"/>
              </w:rPr>
              <w:t xml:space="preserve">: Rel-18 dynamic/flexible TDD can consider the following framework definition, which is an enhancement of Rel-16 RIM Framework-1, </w:t>
            </w:r>
          </w:p>
          <w:p w14:paraId="39EACD40" w14:textId="77777777" w:rsidR="00024576" w:rsidRDefault="008D3F30">
            <w:pPr>
              <w:numPr>
                <w:ilvl w:val="0"/>
                <w:numId w:val="10"/>
              </w:numPr>
              <w:rPr>
                <w:rFonts w:cs="Times New Roman"/>
                <w:i/>
                <w:iCs/>
                <w:sz w:val="18"/>
                <w:szCs w:val="18"/>
              </w:rPr>
            </w:pPr>
            <w:r>
              <w:rPr>
                <w:rFonts w:cs="Times New Roman"/>
                <w:i/>
                <w:iCs/>
                <w:sz w:val="18"/>
                <w:szCs w:val="18"/>
              </w:rPr>
              <w:t>Step 0: Victim identifies gNB-to-gNB CLI basing on measurement of reference signals (such as, SSB, CSI-RS, etc) transmitted by the aggressor;</w:t>
            </w:r>
          </w:p>
          <w:p w14:paraId="7FD0EB82" w14:textId="77777777" w:rsidR="00024576" w:rsidRDefault="008D3F30">
            <w:pPr>
              <w:numPr>
                <w:ilvl w:val="0"/>
                <w:numId w:val="10"/>
              </w:numPr>
              <w:rPr>
                <w:rFonts w:cs="Times New Roman"/>
                <w:i/>
                <w:iCs/>
                <w:sz w:val="18"/>
                <w:szCs w:val="18"/>
              </w:rPr>
            </w:pPr>
            <w:r>
              <w:rPr>
                <w:rFonts w:cs="Times New Roman"/>
                <w:i/>
                <w:iCs/>
                <w:sz w:val="18"/>
                <w:szCs w:val="18"/>
              </w:rPr>
              <w:t xml:space="preserve">Step 1: The victim indicates interference information identified from Step 0, e.g., index of high-interference beam, channel state information for the interference channel, etc, via either RS-1 or backhaul; </w:t>
            </w:r>
          </w:p>
          <w:p w14:paraId="0CE7E393" w14:textId="77777777" w:rsidR="00024576" w:rsidRDefault="008D3F30">
            <w:pPr>
              <w:numPr>
                <w:ilvl w:val="0"/>
                <w:numId w:val="10"/>
              </w:numPr>
              <w:rPr>
                <w:rFonts w:cs="Times New Roman"/>
                <w:i/>
                <w:iCs/>
                <w:sz w:val="18"/>
                <w:szCs w:val="18"/>
              </w:rPr>
            </w:pPr>
            <w:r>
              <w:rPr>
                <w:rFonts w:cs="Times New Roman"/>
                <w:i/>
                <w:iCs/>
                <w:sz w:val="18"/>
                <w:szCs w:val="18"/>
              </w:rPr>
              <w:t xml:space="preserve">Step 2: Aggressor starts to perform CLI handling solutions, e.g., spatial domain coordination according to the interference information; </w:t>
            </w:r>
          </w:p>
          <w:p w14:paraId="37122FEE" w14:textId="77777777" w:rsidR="00024576" w:rsidRDefault="008D3F30">
            <w:pPr>
              <w:numPr>
                <w:ilvl w:val="0"/>
                <w:numId w:val="10"/>
              </w:numPr>
              <w:rPr>
                <w:rFonts w:cs="Times New Roman"/>
                <w:i/>
                <w:iCs/>
                <w:sz w:val="18"/>
                <w:szCs w:val="18"/>
              </w:rPr>
            </w:pPr>
            <w:r>
              <w:rPr>
                <w:rFonts w:cs="Times New Roman"/>
                <w:i/>
                <w:iCs/>
                <w:sz w:val="18"/>
                <w:szCs w:val="18"/>
              </w:rPr>
              <w:t>Step 3 and Step 4: Determination of CLI handling solution.</w:t>
            </w:r>
          </w:p>
          <w:p w14:paraId="4FC599C6" w14:textId="77777777" w:rsidR="00024576" w:rsidRDefault="00024576">
            <w:pPr>
              <w:rPr>
                <w:rFonts w:cs="Times New Roman"/>
                <w:b/>
                <w:bCs/>
                <w:i/>
                <w:iCs/>
                <w:sz w:val="18"/>
                <w:szCs w:val="18"/>
              </w:rPr>
            </w:pPr>
          </w:p>
          <w:p w14:paraId="6AA91260" w14:textId="77777777" w:rsidR="00024576" w:rsidRDefault="008D3F30">
            <w:pPr>
              <w:rPr>
                <w:rFonts w:cs="Times New Roman"/>
                <w:b/>
                <w:bCs/>
                <w:i/>
                <w:iCs/>
                <w:sz w:val="18"/>
                <w:szCs w:val="18"/>
              </w:rPr>
            </w:pPr>
            <w:r>
              <w:rPr>
                <w:rFonts w:cs="Times New Roman"/>
                <w:b/>
                <w:bCs/>
                <w:i/>
                <w:iCs/>
                <w:sz w:val="18"/>
                <w:szCs w:val="18"/>
              </w:rPr>
              <w:t>Measurement RS and Tx/Rx timing</w:t>
            </w:r>
          </w:p>
          <w:p w14:paraId="7332D7B8" w14:textId="77777777" w:rsidR="00024576" w:rsidRDefault="008D3F30">
            <w:pPr>
              <w:rPr>
                <w:rFonts w:eastAsia="DengXian" w:cs="Times New Roman"/>
                <w:i/>
                <w:iCs/>
                <w:sz w:val="18"/>
                <w:szCs w:val="18"/>
              </w:rPr>
            </w:pPr>
            <w:r>
              <w:rPr>
                <w:rFonts w:cs="Times New Roman"/>
                <w:b/>
                <w:bCs/>
                <w:i/>
                <w:iCs/>
                <w:sz w:val="18"/>
                <w:szCs w:val="18"/>
              </w:rPr>
              <w:t>Observation 2</w:t>
            </w:r>
            <w:r>
              <w:rPr>
                <w:rFonts w:cs="Times New Roman"/>
                <w:i/>
                <w:iCs/>
                <w:sz w:val="18"/>
                <w:szCs w:val="18"/>
              </w:rPr>
              <w:t xml:space="preserve">: </w:t>
            </w:r>
            <w:r>
              <w:rPr>
                <w:rFonts w:eastAsia="DengXian" w:cs="Times New Roman"/>
                <w:i/>
                <w:iCs/>
                <w:sz w:val="18"/>
                <w:szCs w:val="18"/>
              </w:rPr>
              <w:t>RIM-RS in Rel-16 RIM is designed for measurement of remote interference, and it occupies many resources, which is not suitable for frequent transmission</w:t>
            </w:r>
            <w:r>
              <w:rPr>
                <w:rFonts w:cs="Times New Roman"/>
                <w:i/>
                <w:iCs/>
                <w:sz w:val="18"/>
                <w:szCs w:val="18"/>
              </w:rPr>
              <w:t xml:space="preserve">. </w:t>
            </w:r>
          </w:p>
          <w:p w14:paraId="008AAECD" w14:textId="77777777" w:rsidR="00024576" w:rsidRDefault="00024576">
            <w:pPr>
              <w:rPr>
                <w:rFonts w:cs="Times New Roman"/>
                <w:b/>
                <w:i/>
                <w:sz w:val="18"/>
                <w:szCs w:val="18"/>
                <w:lang w:val="en-GB"/>
              </w:rPr>
            </w:pPr>
          </w:p>
          <w:p w14:paraId="636092D0"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5</w:t>
            </w:r>
            <w:r>
              <w:rPr>
                <w:rFonts w:cs="Times New Roman"/>
                <w:i/>
                <w:iCs/>
                <w:sz w:val="18"/>
                <w:szCs w:val="18"/>
              </w:rPr>
              <w:t xml:space="preserve">: The existing DL RS (e.g., SSB, CSI-RS) can be reused as measurement RS for gNB-to-gNB </w:t>
            </w:r>
            <w:r>
              <w:rPr>
                <w:rFonts w:eastAsia="DengXian" w:cs="Times New Roman"/>
                <w:i/>
                <w:iCs/>
                <w:sz w:val="18"/>
                <w:szCs w:val="18"/>
              </w:rPr>
              <w:t xml:space="preserve">co-channel </w:t>
            </w:r>
            <w:r>
              <w:rPr>
                <w:rFonts w:eastAsia="Microsoft YaHei" w:cs="Times New Roman"/>
                <w:i/>
                <w:iCs/>
                <w:color w:val="000000" w:themeColor="text1"/>
                <w:sz w:val="18"/>
                <w:szCs w:val="18"/>
              </w:rPr>
              <w:t xml:space="preserve">interference measurement </w:t>
            </w:r>
            <w:r>
              <w:rPr>
                <w:rFonts w:cs="Times New Roman"/>
                <w:i/>
                <w:iCs/>
                <w:sz w:val="18"/>
                <w:szCs w:val="18"/>
              </w:rPr>
              <w:t xml:space="preserve">for Rel-18 dynamic/flexible TDD. </w:t>
            </w:r>
          </w:p>
          <w:p w14:paraId="0AED1314" w14:textId="77777777" w:rsidR="00024576" w:rsidRDefault="008D3F30">
            <w:pPr>
              <w:numPr>
                <w:ilvl w:val="0"/>
                <w:numId w:val="4"/>
              </w:numPr>
              <w:rPr>
                <w:rFonts w:eastAsia="Microsoft YaHei" w:cs="Times New Roman"/>
                <w:i/>
                <w:iCs/>
                <w:color w:val="000000" w:themeColor="text1"/>
                <w:sz w:val="18"/>
                <w:szCs w:val="18"/>
              </w:rPr>
            </w:pPr>
            <w:r>
              <w:rPr>
                <w:rFonts w:eastAsia="Microsoft YaHei" w:cs="Times New Roman"/>
                <w:i/>
                <w:iCs/>
                <w:color w:val="000000" w:themeColor="text1"/>
                <w:sz w:val="18"/>
                <w:szCs w:val="18"/>
              </w:rPr>
              <w:t xml:space="preserve">The timing of victim for measurement RS reception should be determined by considering timing difference and transmission delay between aggressor and victim. </w:t>
            </w:r>
          </w:p>
          <w:p w14:paraId="44019938" w14:textId="77777777" w:rsidR="00024576" w:rsidRDefault="00024576">
            <w:pPr>
              <w:rPr>
                <w:rFonts w:cs="Times New Roman"/>
                <w:b/>
                <w:i/>
                <w:sz w:val="18"/>
                <w:szCs w:val="18"/>
                <w:lang w:val="en-GB"/>
              </w:rPr>
            </w:pPr>
          </w:p>
          <w:p w14:paraId="0C5FC09B" w14:textId="77777777" w:rsidR="00024576" w:rsidRDefault="008D3F30">
            <w:pPr>
              <w:rPr>
                <w:rFonts w:cs="Times New Roman"/>
                <w:b/>
                <w:i/>
                <w:sz w:val="18"/>
                <w:szCs w:val="18"/>
                <w:lang w:val="en-GB"/>
              </w:rPr>
            </w:pPr>
            <w:r>
              <w:rPr>
                <w:rFonts w:cs="Times New Roman"/>
                <w:b/>
                <w:i/>
                <w:sz w:val="18"/>
                <w:szCs w:val="18"/>
                <w:lang w:val="en-GB"/>
              </w:rPr>
              <w:t>UL rate matching/cancellation operation</w:t>
            </w:r>
          </w:p>
          <w:p w14:paraId="506CA3D1"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6</w:t>
            </w:r>
            <w:r>
              <w:rPr>
                <w:rFonts w:cs="Times New Roman"/>
                <w:i/>
                <w:iCs/>
                <w:sz w:val="18"/>
                <w:szCs w:val="18"/>
              </w:rPr>
              <w:t xml:space="preserve">: UL rate matching/cancellation mechanism can be defined for more accurate gNB-to-gNB </w:t>
            </w:r>
            <w:r>
              <w:rPr>
                <w:rFonts w:eastAsia="DengXian" w:cs="Times New Roman"/>
                <w:i/>
                <w:iCs/>
                <w:sz w:val="18"/>
                <w:szCs w:val="18"/>
              </w:rPr>
              <w:t xml:space="preserve">co-channel </w:t>
            </w:r>
            <w:r>
              <w:rPr>
                <w:rFonts w:eastAsia="Microsoft YaHei" w:cs="Times New Roman"/>
                <w:i/>
                <w:iCs/>
                <w:color w:val="000000" w:themeColor="text1"/>
                <w:sz w:val="18"/>
                <w:szCs w:val="18"/>
              </w:rPr>
              <w:t xml:space="preserve">interference </w:t>
            </w:r>
            <w:r>
              <w:rPr>
                <w:rFonts w:cs="Times New Roman"/>
                <w:i/>
                <w:iCs/>
                <w:sz w:val="18"/>
                <w:szCs w:val="18"/>
              </w:rPr>
              <w:t xml:space="preserve">measurement. </w:t>
            </w:r>
          </w:p>
          <w:p w14:paraId="72D57AE4" w14:textId="77777777" w:rsidR="00024576" w:rsidRDefault="00024576">
            <w:pPr>
              <w:rPr>
                <w:rFonts w:eastAsia="SimSun" w:cs="Times New Roman"/>
                <w:i/>
                <w:iCs/>
                <w:sz w:val="18"/>
                <w:szCs w:val="18"/>
              </w:rPr>
            </w:pPr>
          </w:p>
          <w:p w14:paraId="02D8613C" w14:textId="77777777" w:rsidR="00024576" w:rsidRDefault="008D3F30">
            <w:pPr>
              <w:rPr>
                <w:rFonts w:eastAsia="SimSun" w:cs="Times New Roman"/>
                <w:b/>
                <w:i/>
                <w:iCs/>
                <w:sz w:val="18"/>
                <w:szCs w:val="18"/>
              </w:rPr>
            </w:pPr>
            <w:r>
              <w:rPr>
                <w:rFonts w:eastAsia="SimSun" w:cs="Times New Roman"/>
                <w:b/>
                <w:i/>
                <w:iCs/>
                <w:sz w:val="18"/>
                <w:szCs w:val="18"/>
              </w:rPr>
              <w:t>Power control based solution</w:t>
            </w:r>
          </w:p>
          <w:p w14:paraId="4216FD8F" w14:textId="77777777" w:rsidR="00024576" w:rsidRDefault="008D3F30">
            <w:pPr>
              <w:rPr>
                <w:rFonts w:eastAsia="SimSun" w:cs="Times New Roman"/>
                <w:i/>
                <w:iCs/>
                <w:sz w:val="18"/>
                <w:szCs w:val="18"/>
              </w:rPr>
            </w:pPr>
            <w:r>
              <w:rPr>
                <w:rFonts w:cs="Times New Roman"/>
                <w:b/>
                <w:i/>
                <w:sz w:val="18"/>
                <w:szCs w:val="18"/>
                <w:lang w:val="en-GB"/>
              </w:rPr>
              <w:t>Proposal</w:t>
            </w:r>
            <w:r>
              <w:rPr>
                <w:rFonts w:cs="Times New Roman"/>
                <w:b/>
                <w:i/>
                <w:sz w:val="18"/>
                <w:szCs w:val="18"/>
              </w:rPr>
              <w:t xml:space="preserve"> 7</w:t>
            </w:r>
            <w:r>
              <w:rPr>
                <w:rFonts w:cs="Times New Roman"/>
                <w:i/>
                <w:iCs/>
                <w:sz w:val="18"/>
                <w:szCs w:val="18"/>
              </w:rPr>
              <w:t xml:space="preserve">: Resources with different interference levels can be divided into multiple areas and each area is mapped with a dedicated power control parameter set for compensating the interference from aggressor with different levels. The resources contained in each area can be indicated by DCI. </w:t>
            </w:r>
          </w:p>
        </w:tc>
      </w:tr>
      <w:tr w:rsidR="00024576" w14:paraId="55795BBD" w14:textId="77777777">
        <w:tc>
          <w:tcPr>
            <w:tcW w:w="1473" w:type="dxa"/>
          </w:tcPr>
          <w:p w14:paraId="2C15C889" w14:textId="77777777" w:rsidR="00024576" w:rsidRDefault="008D3F30">
            <w:pPr>
              <w:tabs>
                <w:tab w:val="left" w:pos="667"/>
              </w:tabs>
              <w:spacing w:after="80"/>
              <w:rPr>
                <w:rFonts w:cs="Times New Roman"/>
                <w:b/>
                <w:lang w:val="en-GB" w:eastAsia="x-none"/>
              </w:rPr>
            </w:pPr>
            <w:r>
              <w:rPr>
                <w:rFonts w:cs="Times New Roman"/>
                <w:b/>
              </w:rPr>
              <w:t>Spreadtrum Communications [5]</w:t>
            </w:r>
          </w:p>
        </w:tc>
        <w:tc>
          <w:tcPr>
            <w:tcW w:w="8215" w:type="dxa"/>
          </w:tcPr>
          <w:p w14:paraId="5ABAF4A1" w14:textId="77777777" w:rsidR="00024576" w:rsidRDefault="008D3F30">
            <w:pPr>
              <w:spacing w:before="120"/>
              <w:rPr>
                <w:rFonts w:eastAsiaTheme="minorEastAsia" w:cs="Times New Roman"/>
                <w:b/>
                <w:i/>
                <w:sz w:val="18"/>
                <w:szCs w:val="18"/>
                <w:lang w:eastAsia="ko-KR"/>
              </w:rPr>
            </w:pPr>
            <w:r>
              <w:rPr>
                <w:rFonts w:eastAsiaTheme="minorEastAsia" w:cs="Times New Roman"/>
                <w:b/>
                <w:i/>
                <w:sz w:val="18"/>
                <w:szCs w:val="18"/>
                <w:lang w:eastAsia="ko-KR"/>
              </w:rPr>
              <w:t>RIM</w:t>
            </w:r>
          </w:p>
          <w:p w14:paraId="51479B8E" w14:textId="77777777" w:rsidR="00024576" w:rsidRDefault="008D3F30">
            <w:pPr>
              <w:spacing w:before="120"/>
              <w:rPr>
                <w:rFonts w:cs="Times New Roman"/>
                <w:b/>
                <w:i/>
                <w:sz w:val="18"/>
                <w:szCs w:val="18"/>
              </w:rPr>
            </w:pPr>
            <w:r>
              <w:rPr>
                <w:rFonts w:cs="Times New Roman"/>
                <w:b/>
                <w:i/>
                <w:sz w:val="18"/>
                <w:szCs w:val="18"/>
              </w:rPr>
              <w:t>Proposal 1: gNB-gNB CLI handling on spatial domain information, power control based solution and potential enhancements to Rel-16 RIM should be studied.</w:t>
            </w:r>
          </w:p>
          <w:p w14:paraId="432772F9" w14:textId="77777777" w:rsidR="00024576" w:rsidRDefault="008D3F30">
            <w:pPr>
              <w:spacing w:before="120"/>
              <w:rPr>
                <w:rFonts w:eastAsiaTheme="minorEastAsia" w:cs="Times New Roman"/>
                <w:b/>
                <w:i/>
                <w:sz w:val="18"/>
                <w:szCs w:val="18"/>
                <w:lang w:eastAsia="ko-KR"/>
              </w:rPr>
            </w:pPr>
            <w:r>
              <w:rPr>
                <w:rFonts w:eastAsiaTheme="minorEastAsia" w:cs="Times New Roman"/>
                <w:b/>
                <w:i/>
                <w:sz w:val="18"/>
                <w:szCs w:val="18"/>
                <w:lang w:eastAsia="ko-KR"/>
              </w:rPr>
              <w:t>CLI measurement</w:t>
            </w:r>
          </w:p>
          <w:p w14:paraId="5B7292DF" w14:textId="77777777" w:rsidR="00024576" w:rsidRDefault="008D3F30">
            <w:pPr>
              <w:spacing w:before="120"/>
              <w:rPr>
                <w:rFonts w:eastAsia="SimSun" w:cs="Times New Roman"/>
                <w:b/>
                <w:i/>
                <w:sz w:val="18"/>
                <w:szCs w:val="18"/>
              </w:rPr>
            </w:pPr>
            <w:r>
              <w:rPr>
                <w:rFonts w:cs="Times New Roman"/>
                <w:b/>
                <w:i/>
                <w:sz w:val="18"/>
                <w:szCs w:val="18"/>
              </w:rPr>
              <w:t>Proposal 2: To get accurate gNB-gNB CLI measurement, resource muting scheme in UL transmission should be done on gNB side.</w:t>
            </w:r>
          </w:p>
        </w:tc>
      </w:tr>
      <w:tr w:rsidR="00024576" w14:paraId="20AF0FB4" w14:textId="77777777">
        <w:tc>
          <w:tcPr>
            <w:tcW w:w="1473" w:type="dxa"/>
          </w:tcPr>
          <w:p w14:paraId="2BC13CA0" w14:textId="77777777" w:rsidR="00024576" w:rsidRDefault="008D3F30">
            <w:pPr>
              <w:rPr>
                <w:rFonts w:eastAsia="SimSun" w:cs="Times New Roman"/>
                <w:b/>
              </w:rPr>
            </w:pPr>
            <w:r>
              <w:rPr>
                <w:rFonts w:cs="Times New Roman"/>
                <w:b/>
              </w:rPr>
              <w:t>vivo [6]</w:t>
            </w:r>
          </w:p>
        </w:tc>
        <w:tc>
          <w:tcPr>
            <w:tcW w:w="8215" w:type="dxa"/>
          </w:tcPr>
          <w:p w14:paraId="2F3F8D3C" w14:textId="77777777" w:rsidR="00024576" w:rsidRDefault="008D3F30">
            <w:pPr>
              <w:rPr>
                <w:rFonts w:eastAsiaTheme="minorEastAsia"/>
                <w:b/>
                <w:bCs/>
                <w:i/>
                <w:sz w:val="18"/>
                <w:szCs w:val="18"/>
                <w:lang w:eastAsia="ko-KR"/>
              </w:rPr>
            </w:pPr>
            <w:r>
              <w:rPr>
                <w:rFonts w:eastAsiaTheme="minorEastAsia"/>
                <w:b/>
                <w:bCs/>
                <w:i/>
                <w:sz w:val="18"/>
                <w:szCs w:val="18"/>
                <w:lang w:eastAsia="ko-KR"/>
              </w:rPr>
              <w:t>Information Exchange</w:t>
            </w:r>
          </w:p>
          <w:p w14:paraId="3419F8BC" w14:textId="77777777" w:rsidR="00024576" w:rsidRDefault="008D3F30">
            <w:pPr>
              <w:rPr>
                <w:rFonts w:eastAsia="SimSun"/>
                <w:b/>
                <w:bCs/>
                <w:i/>
                <w:sz w:val="18"/>
                <w:szCs w:val="18"/>
              </w:rPr>
            </w:pPr>
            <w:r>
              <w:rPr>
                <w:rFonts w:eastAsia="SimSun"/>
                <w:b/>
                <w:bCs/>
                <w:i/>
                <w:sz w:val="18"/>
                <w:szCs w:val="18"/>
              </w:rPr>
              <w:t>Proposal 4: Assistance information exchanged among multiple gNBs can be considered for gNB-to-gNB CLI handling, including measurement resources, measurement reports of RSRP/RSSI/beam, SBFD resource configuration, scheduling information.</w:t>
            </w:r>
          </w:p>
          <w:p w14:paraId="63681824" w14:textId="77777777" w:rsidR="00024576" w:rsidRDefault="008D3F30">
            <w:pPr>
              <w:rPr>
                <w:rFonts w:eastAsia="SimSun"/>
                <w:b/>
                <w:bCs/>
                <w:i/>
                <w:sz w:val="18"/>
                <w:szCs w:val="18"/>
              </w:rPr>
            </w:pPr>
            <w:r>
              <w:rPr>
                <w:rFonts w:eastAsia="SimSun"/>
                <w:b/>
                <w:bCs/>
                <w:i/>
                <w:sz w:val="18"/>
                <w:szCs w:val="18"/>
              </w:rPr>
              <w:t>Proposal 6: For transmission and reception timing adjustment, RS configuration etc. information exchange among gNBs may be required.</w:t>
            </w:r>
          </w:p>
          <w:p w14:paraId="2B7300BC" w14:textId="77777777" w:rsidR="00024576" w:rsidRDefault="00024576">
            <w:pPr>
              <w:rPr>
                <w:rFonts w:eastAsiaTheme="minorEastAsia"/>
                <w:b/>
                <w:bCs/>
                <w:i/>
                <w:sz w:val="18"/>
                <w:szCs w:val="18"/>
              </w:rPr>
            </w:pPr>
          </w:p>
          <w:p w14:paraId="75EFF619" w14:textId="77777777" w:rsidR="00024576" w:rsidRDefault="00024576">
            <w:pPr>
              <w:rPr>
                <w:rFonts w:eastAsiaTheme="minorEastAsia"/>
                <w:b/>
                <w:bCs/>
                <w:i/>
                <w:sz w:val="18"/>
                <w:szCs w:val="18"/>
              </w:rPr>
            </w:pPr>
          </w:p>
          <w:p w14:paraId="11C11A11" w14:textId="77777777" w:rsidR="00024576" w:rsidRDefault="008D3F30">
            <w:pPr>
              <w:rPr>
                <w:rFonts w:eastAsiaTheme="minorEastAsia"/>
                <w:b/>
                <w:bCs/>
                <w:i/>
                <w:sz w:val="18"/>
                <w:szCs w:val="18"/>
              </w:rPr>
            </w:pPr>
            <w:r>
              <w:rPr>
                <w:rFonts w:eastAsiaTheme="minorEastAsia"/>
                <w:b/>
                <w:bCs/>
                <w:i/>
                <w:sz w:val="18"/>
                <w:szCs w:val="18"/>
              </w:rPr>
              <w:t>Transmission and reception timing adjustment</w:t>
            </w:r>
          </w:p>
          <w:p w14:paraId="3811B0C1" w14:textId="77777777" w:rsidR="00024576" w:rsidRDefault="008D3F30">
            <w:pPr>
              <w:rPr>
                <w:rFonts w:eastAsia="SimSun" w:cs="Times New Roman"/>
                <w:b/>
                <w:bCs/>
                <w:i/>
                <w:sz w:val="18"/>
                <w:szCs w:val="18"/>
              </w:rPr>
            </w:pPr>
            <w:r>
              <w:rPr>
                <w:rFonts w:eastAsia="SimSun" w:cs="Times New Roman"/>
                <w:b/>
                <w:bCs/>
                <w:i/>
                <w:sz w:val="18"/>
                <w:szCs w:val="18"/>
              </w:rPr>
              <w:t>Proposal 5: Transmission and reception timing adjustment can accurately estimate interference channel and effectively suppress CLI from aggressor gNB, which can be supported in Rel-18 dynamic/flexible TDD.</w:t>
            </w:r>
          </w:p>
          <w:p w14:paraId="19B6A6E5" w14:textId="77777777" w:rsidR="00024576" w:rsidRDefault="00024576">
            <w:pPr>
              <w:rPr>
                <w:rFonts w:eastAsia="SimSun" w:cs="Times New Roman"/>
                <w:b/>
                <w:bCs/>
                <w:i/>
                <w:sz w:val="18"/>
                <w:szCs w:val="18"/>
                <w:lang w:val="en-GB"/>
              </w:rPr>
            </w:pPr>
          </w:p>
          <w:p w14:paraId="0F2D5D4F" w14:textId="77777777" w:rsidR="00024576" w:rsidRDefault="008D3F30">
            <w:pPr>
              <w:rPr>
                <w:rFonts w:eastAsia="SimSun" w:cs="Times New Roman"/>
                <w:b/>
                <w:bCs/>
                <w:i/>
                <w:sz w:val="18"/>
                <w:szCs w:val="18"/>
              </w:rPr>
            </w:pPr>
            <w:r>
              <w:rPr>
                <w:rFonts w:eastAsia="SimSun" w:cs="Times New Roman"/>
                <w:b/>
                <w:bCs/>
                <w:i/>
                <w:sz w:val="18"/>
                <w:szCs w:val="18"/>
              </w:rPr>
              <w:t>Proposal 7: For transmission and reception timing adjustment, victim gNB should adjust transmission timing of the served UEs to align with DL transmission signal arrival of aggressor gNB.</w:t>
            </w:r>
          </w:p>
          <w:p w14:paraId="5A61696D" w14:textId="77777777" w:rsidR="00024576" w:rsidRDefault="00024576">
            <w:pPr>
              <w:rPr>
                <w:rFonts w:eastAsia="SimSun" w:cs="Times New Roman"/>
                <w:b/>
                <w:bCs/>
                <w:i/>
                <w:sz w:val="18"/>
                <w:szCs w:val="18"/>
              </w:rPr>
            </w:pPr>
          </w:p>
          <w:p w14:paraId="6616709C" w14:textId="77777777" w:rsidR="00024576" w:rsidRDefault="008D3F30">
            <w:pPr>
              <w:rPr>
                <w:rFonts w:eastAsia="SimSun" w:cs="Times New Roman"/>
                <w:b/>
                <w:bCs/>
                <w:i/>
                <w:sz w:val="18"/>
                <w:szCs w:val="18"/>
                <w:lang w:val="en-GB"/>
              </w:rPr>
            </w:pPr>
            <w:r>
              <w:rPr>
                <w:rFonts w:eastAsia="SimSun" w:cs="Times New Roman"/>
                <w:b/>
                <w:bCs/>
                <w:i/>
                <w:sz w:val="18"/>
                <w:szCs w:val="18"/>
                <w:lang w:val="en-GB"/>
              </w:rPr>
              <w:t>Potential enhancement for UL power control</w:t>
            </w:r>
          </w:p>
          <w:p w14:paraId="05EAEDBD" w14:textId="77777777" w:rsidR="00024576" w:rsidRDefault="008D3F30">
            <w:pPr>
              <w:rPr>
                <w:rFonts w:eastAsia="SimSun" w:cs="Times New Roman"/>
                <w:b/>
                <w:bCs/>
                <w:i/>
                <w:sz w:val="18"/>
                <w:szCs w:val="18"/>
              </w:rPr>
            </w:pPr>
            <w:r>
              <w:rPr>
                <w:rFonts w:cs="Times New Roman"/>
                <w:b/>
                <w:i/>
                <w:sz w:val="18"/>
                <w:szCs w:val="18"/>
                <w:lang w:val="en-GB"/>
              </w:rPr>
              <w:lastRenderedPageBreak/>
              <w:t>Proposal 8: For dynamic TDD/SBFD CLI handling, enhanced UL power control can be considered, e.g., different power control parameters can be used depending on resource allocation or the existence/strength of the CLI.</w:t>
            </w:r>
          </w:p>
        </w:tc>
      </w:tr>
      <w:tr w:rsidR="00024576" w14:paraId="3192C29A" w14:textId="77777777">
        <w:tc>
          <w:tcPr>
            <w:tcW w:w="1473" w:type="dxa"/>
          </w:tcPr>
          <w:p w14:paraId="76FA2E06" w14:textId="77777777" w:rsidR="00024576" w:rsidRDefault="008D3F30">
            <w:pPr>
              <w:rPr>
                <w:rFonts w:eastAsia="SimSun" w:cs="Times New Roman"/>
                <w:b/>
              </w:rPr>
            </w:pPr>
            <w:r>
              <w:rPr>
                <w:rFonts w:cs="Times New Roman"/>
                <w:b/>
              </w:rPr>
              <w:lastRenderedPageBreak/>
              <w:t>Sony [7]</w:t>
            </w:r>
          </w:p>
        </w:tc>
        <w:tc>
          <w:tcPr>
            <w:tcW w:w="8215" w:type="dxa"/>
          </w:tcPr>
          <w:p w14:paraId="76C4A0E0" w14:textId="77777777" w:rsidR="00024576" w:rsidRDefault="008D3F30">
            <w:pPr>
              <w:rPr>
                <w:rFonts w:eastAsia="바탕" w:cs="Times New Roman"/>
                <w:b/>
                <w:bCs/>
                <w:sz w:val="18"/>
                <w:szCs w:val="18"/>
              </w:rPr>
            </w:pPr>
            <w:r>
              <w:rPr>
                <w:rFonts w:eastAsia="바탕" w:cs="Times New Roman"/>
                <w:b/>
                <w:bCs/>
                <w:sz w:val="18"/>
                <w:szCs w:val="18"/>
              </w:rPr>
              <w:t>gNB-gNB CLI Measurements – RE Muting</w:t>
            </w:r>
          </w:p>
          <w:p w14:paraId="705CA596" w14:textId="77777777" w:rsidR="00024576" w:rsidRDefault="008D3F30">
            <w:pPr>
              <w:rPr>
                <w:rFonts w:eastAsia="SimSun" w:cs="Times New Roman"/>
                <w:b/>
                <w:bCs/>
                <w:sz w:val="18"/>
                <w:szCs w:val="18"/>
              </w:rPr>
            </w:pPr>
            <w:r>
              <w:rPr>
                <w:rFonts w:eastAsia="바탕" w:cs="Times New Roman"/>
                <w:b/>
                <w:bCs/>
                <w:sz w:val="18"/>
                <w:szCs w:val="18"/>
              </w:rPr>
              <w:t>Observation 1: RE muting on REs containing RS from multiple gNBs may degrade the reliability of UL transmissions.</w:t>
            </w:r>
          </w:p>
          <w:p w14:paraId="2D496135" w14:textId="77777777" w:rsidR="00024576" w:rsidRDefault="008D3F30">
            <w:pPr>
              <w:rPr>
                <w:rFonts w:eastAsia="바탕" w:cs="Times New Roman"/>
                <w:b/>
                <w:bCs/>
                <w:sz w:val="18"/>
                <w:szCs w:val="18"/>
              </w:rPr>
            </w:pPr>
            <w:r>
              <w:rPr>
                <w:rFonts w:eastAsia="바탕" w:cs="Times New Roman"/>
                <w:b/>
                <w:bCs/>
                <w:sz w:val="18"/>
                <w:szCs w:val="18"/>
              </w:rPr>
              <w:t>Proposal 1: RE muting on REs containing gNB RS is conditional upon the transmission parameters, such as the L1 priority or MCS of the UL transmission.</w:t>
            </w:r>
          </w:p>
          <w:p w14:paraId="7322EF83" w14:textId="77777777" w:rsidR="00024576" w:rsidRDefault="00024576">
            <w:pPr>
              <w:rPr>
                <w:rFonts w:eastAsia="바탕" w:cs="Times New Roman"/>
                <w:b/>
                <w:bCs/>
                <w:sz w:val="18"/>
                <w:szCs w:val="18"/>
              </w:rPr>
            </w:pPr>
          </w:p>
          <w:p w14:paraId="1E4B7CD0" w14:textId="77777777" w:rsidR="00024576" w:rsidRDefault="008D3F30">
            <w:pPr>
              <w:rPr>
                <w:rFonts w:eastAsia="바탕" w:cs="Times New Roman"/>
                <w:b/>
                <w:bCs/>
                <w:sz w:val="18"/>
                <w:szCs w:val="18"/>
              </w:rPr>
            </w:pPr>
            <w:r>
              <w:rPr>
                <w:rFonts w:eastAsia="바탕" w:cs="Times New Roman"/>
                <w:b/>
                <w:bCs/>
                <w:sz w:val="18"/>
                <w:szCs w:val="18"/>
              </w:rPr>
              <w:t>Coordinated Scheduling</w:t>
            </w:r>
          </w:p>
          <w:p w14:paraId="50FFF3BB" w14:textId="77777777" w:rsidR="00024576" w:rsidRDefault="008D3F30">
            <w:pPr>
              <w:rPr>
                <w:rFonts w:eastAsia="바탕" w:cstheme="minorHAnsi"/>
                <w:b/>
                <w:bCs/>
                <w:sz w:val="18"/>
                <w:szCs w:val="18"/>
              </w:rPr>
            </w:pPr>
            <w:r>
              <w:rPr>
                <w:rFonts w:eastAsia="바탕" w:cstheme="minorHAnsi"/>
                <w:b/>
                <w:bCs/>
                <w:sz w:val="18"/>
                <w:szCs w:val="18"/>
              </w:rPr>
              <w:t>Observation 2: Since the backhaul among gNBs has high latency, exchanging information between gNBs via the backhaul for coordinated scheduling has limited benefit in dynamic scheduling at each of the gNBs.</w:t>
            </w:r>
          </w:p>
          <w:p w14:paraId="0636214F" w14:textId="77777777" w:rsidR="00024576" w:rsidRDefault="008D3F30">
            <w:pPr>
              <w:rPr>
                <w:rFonts w:eastAsia="바탕" w:cstheme="minorHAnsi"/>
                <w:b/>
                <w:bCs/>
                <w:sz w:val="18"/>
                <w:szCs w:val="18"/>
              </w:rPr>
            </w:pPr>
            <w:r>
              <w:rPr>
                <w:rFonts w:eastAsia="바탕" w:cstheme="minorHAnsi"/>
                <w:b/>
                <w:bCs/>
                <w:sz w:val="18"/>
                <w:szCs w:val="18"/>
              </w:rPr>
              <w:t>Proposal 2: Introduce new RS that can be used as Over-The-Air (OTA) physical layer signalling between gNBs for scheduling coordination.</w:t>
            </w:r>
          </w:p>
          <w:p w14:paraId="65A8750A" w14:textId="77777777" w:rsidR="00024576" w:rsidRDefault="008D3F30">
            <w:pPr>
              <w:rPr>
                <w:rFonts w:eastAsia="바탕" w:cstheme="minorHAnsi"/>
                <w:b/>
                <w:bCs/>
                <w:sz w:val="18"/>
                <w:szCs w:val="18"/>
              </w:rPr>
            </w:pPr>
            <w:r>
              <w:rPr>
                <w:rFonts w:eastAsia="바탕" w:cstheme="minorHAnsi"/>
                <w:b/>
                <w:bCs/>
                <w:sz w:val="18"/>
                <w:szCs w:val="18"/>
              </w:rPr>
              <w:t>Proposal 3: The gNB-gNB RS is used to indicate the Slot &amp; Subband Format of the gNB transmitting the RS.</w:t>
            </w:r>
          </w:p>
          <w:p w14:paraId="0A9EFA52" w14:textId="77777777" w:rsidR="00024576" w:rsidRDefault="008D3F30">
            <w:pPr>
              <w:rPr>
                <w:rFonts w:eastAsia="SimSun" w:cstheme="minorHAnsi"/>
                <w:b/>
                <w:bCs/>
                <w:sz w:val="18"/>
                <w:szCs w:val="18"/>
              </w:rPr>
            </w:pPr>
            <w:r>
              <w:rPr>
                <w:rFonts w:eastAsia="바탕" w:cstheme="minorHAnsi"/>
                <w:b/>
                <w:bCs/>
                <w:sz w:val="18"/>
                <w:szCs w:val="18"/>
              </w:rPr>
              <w:t>Proposal 4: The gNB-gNB RS is used to indicate L1 priority of a scheduled transmission.</w:t>
            </w:r>
          </w:p>
          <w:p w14:paraId="0FF5CEAB" w14:textId="77777777" w:rsidR="00024576" w:rsidRDefault="00024576">
            <w:pPr>
              <w:rPr>
                <w:rFonts w:eastAsia="SimSun" w:cs="Times New Roman"/>
                <w:b/>
                <w:bCs/>
                <w:sz w:val="18"/>
                <w:szCs w:val="18"/>
              </w:rPr>
            </w:pPr>
          </w:p>
          <w:p w14:paraId="64063668" w14:textId="77777777" w:rsidR="00024576" w:rsidRDefault="008D3F30">
            <w:pPr>
              <w:rPr>
                <w:rFonts w:eastAsia="SimSun" w:cs="Times New Roman"/>
                <w:b/>
                <w:bCs/>
                <w:sz w:val="18"/>
                <w:szCs w:val="18"/>
              </w:rPr>
            </w:pPr>
            <w:r>
              <w:rPr>
                <w:rFonts w:eastAsia="SimSun" w:cs="Times New Roman"/>
                <w:b/>
                <w:bCs/>
                <w:sz w:val="18"/>
                <w:szCs w:val="18"/>
              </w:rPr>
              <w:t>Sensing</w:t>
            </w:r>
          </w:p>
          <w:p w14:paraId="5D622E23" w14:textId="77777777" w:rsidR="00024576" w:rsidRDefault="008D3F30">
            <w:pPr>
              <w:rPr>
                <w:rFonts w:eastAsia="바탕" w:cstheme="minorHAnsi"/>
                <w:b/>
                <w:bCs/>
              </w:rPr>
            </w:pPr>
            <w:r>
              <w:rPr>
                <w:rFonts w:eastAsia="바탕" w:cstheme="minorHAnsi"/>
                <w:b/>
                <w:bCs/>
              </w:rPr>
              <w:t>Observation 5: Sensing such as LBT may reduce the UE and gNB throughput since the node is prevented from transmitting when it fails the LBT.</w:t>
            </w:r>
          </w:p>
          <w:p w14:paraId="1A90E64F" w14:textId="77777777" w:rsidR="00024576" w:rsidRDefault="00024576">
            <w:pPr>
              <w:rPr>
                <w:rFonts w:eastAsia="SimSun" w:cs="Times New Roman"/>
                <w:b/>
                <w:bCs/>
                <w:sz w:val="18"/>
                <w:szCs w:val="18"/>
              </w:rPr>
            </w:pPr>
          </w:p>
          <w:p w14:paraId="43E02643" w14:textId="77777777" w:rsidR="00024576" w:rsidRDefault="008D3F30">
            <w:pPr>
              <w:rPr>
                <w:rFonts w:eastAsia="바탕"/>
                <w:b/>
                <w:sz w:val="18"/>
                <w:szCs w:val="18"/>
              </w:rPr>
            </w:pPr>
            <w:r>
              <w:rPr>
                <w:rFonts w:eastAsia="바탕"/>
                <w:b/>
                <w:sz w:val="18"/>
                <w:szCs w:val="18"/>
              </w:rPr>
              <w:t xml:space="preserve">Observation 6: Unlike NR-U where LBT is required for regulatory </w:t>
            </w:r>
            <w:r>
              <w:rPr>
                <w:rFonts w:eastAsia="바탕"/>
                <w:b/>
                <w:bCs/>
                <w:sz w:val="18"/>
                <w:szCs w:val="18"/>
              </w:rPr>
              <w:t>purposes</w:t>
            </w:r>
            <w:r>
              <w:rPr>
                <w:rFonts w:eastAsia="바탕"/>
                <w:b/>
                <w:sz w:val="18"/>
                <w:szCs w:val="18"/>
              </w:rPr>
              <w:t>, sensing in Duplex Evolution is to manage CLI and therefore for Duplex Evolution the node does not have to stop its transmission whenever it fails the LBT.</w:t>
            </w:r>
          </w:p>
          <w:p w14:paraId="0928AFB6" w14:textId="77777777" w:rsidR="00024576" w:rsidRDefault="008D3F30">
            <w:pPr>
              <w:rPr>
                <w:rFonts w:eastAsia="바탕" w:cstheme="minorHAnsi"/>
                <w:b/>
                <w:bCs/>
                <w:sz w:val="18"/>
                <w:szCs w:val="18"/>
              </w:rPr>
            </w:pPr>
            <w:r>
              <w:rPr>
                <w:rFonts w:eastAsia="바탕" w:cstheme="minorHAnsi"/>
                <w:b/>
                <w:bCs/>
                <w:sz w:val="18"/>
                <w:szCs w:val="18"/>
              </w:rPr>
              <w:t>Proposal 5: For sensing in SBFD or Flexible/Dynamic TDD, two sets of transmission parameters are indicated to the UE where the 1</w:t>
            </w:r>
            <w:r>
              <w:rPr>
                <w:rFonts w:eastAsia="바탕" w:cstheme="minorHAnsi"/>
                <w:b/>
                <w:bCs/>
                <w:sz w:val="18"/>
                <w:szCs w:val="18"/>
                <w:vertAlign w:val="superscript"/>
              </w:rPr>
              <w:t>st</w:t>
            </w:r>
            <w:r>
              <w:rPr>
                <w:rFonts w:eastAsia="바탕" w:cstheme="minorHAnsi"/>
                <w:b/>
                <w:bCs/>
                <w:sz w:val="18"/>
                <w:szCs w:val="18"/>
              </w:rPr>
              <w:t xml:space="preserve"> set of transmission parameters is used if the UE passes the LBT and the 2</w:t>
            </w:r>
            <w:r>
              <w:rPr>
                <w:rFonts w:eastAsia="바탕" w:cstheme="minorHAnsi"/>
                <w:b/>
                <w:bCs/>
                <w:sz w:val="18"/>
                <w:szCs w:val="18"/>
                <w:vertAlign w:val="superscript"/>
              </w:rPr>
              <w:t>nd</w:t>
            </w:r>
            <w:r>
              <w:rPr>
                <w:rFonts w:eastAsia="바탕" w:cstheme="minorHAnsi"/>
                <w:b/>
                <w:bCs/>
                <w:sz w:val="18"/>
                <w:szCs w:val="18"/>
              </w:rPr>
              <w:t xml:space="preserve"> set of transmission parameters is used if the UE fails the LBT.  The 2</w:t>
            </w:r>
            <w:r>
              <w:rPr>
                <w:rFonts w:eastAsia="바탕" w:cstheme="minorHAnsi"/>
                <w:b/>
                <w:bCs/>
                <w:sz w:val="18"/>
                <w:szCs w:val="18"/>
                <w:vertAlign w:val="superscript"/>
              </w:rPr>
              <w:t>nd</w:t>
            </w:r>
            <w:r>
              <w:rPr>
                <w:rFonts w:eastAsia="바탕" w:cstheme="minorHAnsi"/>
                <w:b/>
                <w:bCs/>
                <w:sz w:val="18"/>
                <w:szCs w:val="18"/>
              </w:rPr>
              <w:t xml:space="preserve"> set of transmission parameters can use less transmission power and/or use more robust MCS than the 1</w:t>
            </w:r>
            <w:r>
              <w:rPr>
                <w:rFonts w:eastAsia="바탕" w:cstheme="minorHAnsi"/>
                <w:b/>
                <w:bCs/>
                <w:sz w:val="18"/>
                <w:szCs w:val="18"/>
                <w:vertAlign w:val="superscript"/>
              </w:rPr>
              <w:t>st</w:t>
            </w:r>
            <w:r>
              <w:rPr>
                <w:rFonts w:eastAsia="바탕" w:cstheme="minorHAnsi"/>
                <w:b/>
                <w:bCs/>
                <w:sz w:val="18"/>
                <w:szCs w:val="18"/>
              </w:rPr>
              <w:t xml:space="preserve"> set of transmission parameters.</w:t>
            </w:r>
          </w:p>
          <w:p w14:paraId="78E984A6" w14:textId="77777777" w:rsidR="00024576" w:rsidRDefault="00024576">
            <w:pPr>
              <w:rPr>
                <w:rFonts w:eastAsia="SimSun" w:cs="Times New Roman"/>
                <w:b/>
                <w:bCs/>
                <w:sz w:val="18"/>
                <w:szCs w:val="18"/>
              </w:rPr>
            </w:pPr>
          </w:p>
        </w:tc>
      </w:tr>
      <w:tr w:rsidR="00024576" w14:paraId="5A87053F" w14:textId="77777777">
        <w:tc>
          <w:tcPr>
            <w:tcW w:w="1473" w:type="dxa"/>
          </w:tcPr>
          <w:p w14:paraId="66404FCE" w14:textId="77777777" w:rsidR="00024576" w:rsidRDefault="008D3F30">
            <w:pPr>
              <w:rPr>
                <w:rFonts w:eastAsia="SimSun" w:cs="Times New Roman"/>
                <w:b/>
              </w:rPr>
            </w:pPr>
            <w:r>
              <w:rPr>
                <w:rFonts w:cs="Times New Roman"/>
                <w:b/>
              </w:rPr>
              <w:t>NEC [8]</w:t>
            </w:r>
          </w:p>
        </w:tc>
        <w:tc>
          <w:tcPr>
            <w:tcW w:w="8215" w:type="dxa"/>
          </w:tcPr>
          <w:p w14:paraId="4C428513" w14:textId="77777777" w:rsidR="00024576" w:rsidRDefault="008D3F30">
            <w:pPr>
              <w:spacing w:after="120"/>
              <w:rPr>
                <w:rFonts w:eastAsia="SimSun" w:cs="Times New Roman"/>
                <w:b/>
                <w:sz w:val="18"/>
                <w:szCs w:val="18"/>
              </w:rPr>
            </w:pPr>
            <w:r>
              <w:rPr>
                <w:rFonts w:eastAsia="SimSun" w:cs="Times New Roman"/>
                <w:b/>
                <w:sz w:val="18"/>
                <w:szCs w:val="18"/>
              </w:rPr>
              <w:t>Slot format enhancement for dynamic/flexible TDD operation</w:t>
            </w:r>
          </w:p>
          <w:p w14:paraId="2EF811AE" w14:textId="77777777" w:rsidR="00024576" w:rsidRDefault="008D3F30">
            <w:pPr>
              <w:rPr>
                <w:rFonts w:eastAsia="SimSun"/>
                <w:b/>
                <w:sz w:val="18"/>
                <w:szCs w:val="18"/>
                <w:u w:val="single"/>
              </w:rPr>
            </w:pPr>
            <w:r>
              <w:rPr>
                <w:rFonts w:eastAsia="SimSun"/>
                <w:b/>
                <w:sz w:val="18"/>
                <w:szCs w:val="18"/>
                <w:u w:val="single"/>
              </w:rPr>
              <w:t>Proposal 1:</w:t>
            </w:r>
            <w:r>
              <w:rPr>
                <w:rFonts w:eastAsia="SimSun"/>
                <w:bCs/>
                <w:sz w:val="18"/>
                <w:szCs w:val="18"/>
              </w:rPr>
              <w:t xml:space="preserve"> </w:t>
            </w:r>
            <w:r>
              <w:rPr>
                <w:rFonts w:eastAsia="SimSun"/>
                <w:i/>
                <w:sz w:val="18"/>
                <w:szCs w:val="18"/>
              </w:rPr>
              <w:t>Enhancement for the flexible symbols allocation can be studied, such as:</w:t>
            </w:r>
          </w:p>
          <w:p w14:paraId="7DCB09A3" w14:textId="77777777" w:rsidR="00024576" w:rsidRDefault="008D3F30">
            <w:pPr>
              <w:widowControl/>
              <w:numPr>
                <w:ilvl w:val="0"/>
                <w:numId w:val="12"/>
              </w:numPr>
              <w:rPr>
                <w:rFonts w:eastAsia="SimSun"/>
                <w:i/>
                <w:sz w:val="18"/>
                <w:szCs w:val="18"/>
              </w:rPr>
            </w:pPr>
            <w:r>
              <w:rPr>
                <w:rFonts w:eastAsia="SimSun"/>
                <w:i/>
                <w:sz w:val="18"/>
                <w:szCs w:val="18"/>
              </w:rPr>
              <w:t>Methods to achieve different UE interpretation different slot format for flexible symbols can be studied.</w:t>
            </w:r>
          </w:p>
          <w:p w14:paraId="713DB2B7" w14:textId="77777777" w:rsidR="00024576" w:rsidRDefault="008D3F30">
            <w:pPr>
              <w:widowControl/>
              <w:numPr>
                <w:ilvl w:val="0"/>
                <w:numId w:val="12"/>
              </w:numPr>
              <w:rPr>
                <w:rFonts w:eastAsia="SimSun"/>
                <w:i/>
                <w:sz w:val="18"/>
                <w:szCs w:val="18"/>
              </w:rPr>
            </w:pPr>
            <w:r>
              <w:rPr>
                <w:rFonts w:eastAsia="SimSun"/>
                <w:i/>
                <w:sz w:val="18"/>
                <w:szCs w:val="18"/>
              </w:rPr>
              <w:t>LBT scheme can be applied to determine the flexible symbols used for DL or UL transmission.</w:t>
            </w:r>
          </w:p>
          <w:p w14:paraId="66FE0419" w14:textId="77777777" w:rsidR="00024576" w:rsidRDefault="00024576">
            <w:pPr>
              <w:spacing w:after="120"/>
              <w:rPr>
                <w:rFonts w:eastAsia="SimSun" w:cs="Times New Roman"/>
                <w:b/>
                <w:sz w:val="18"/>
                <w:szCs w:val="18"/>
                <w:u w:val="single"/>
              </w:rPr>
            </w:pPr>
          </w:p>
          <w:p w14:paraId="39F02965" w14:textId="77777777" w:rsidR="00024576" w:rsidRDefault="008D3F30">
            <w:pPr>
              <w:spacing w:after="120"/>
              <w:rPr>
                <w:rFonts w:eastAsia="SimSun" w:cs="Times New Roman"/>
                <w:b/>
                <w:sz w:val="18"/>
                <w:szCs w:val="18"/>
              </w:rPr>
            </w:pPr>
            <w:r>
              <w:rPr>
                <w:rFonts w:eastAsia="SimSun" w:cs="Times New Roman"/>
                <w:b/>
                <w:sz w:val="18"/>
                <w:szCs w:val="18"/>
              </w:rPr>
              <w:t>gNB-to-gNB inter-cell co-channel interference</w:t>
            </w:r>
          </w:p>
          <w:p w14:paraId="4D70DA43" w14:textId="77777777" w:rsidR="00024576" w:rsidRDefault="008D3F30">
            <w:pPr>
              <w:spacing w:after="120"/>
              <w:rPr>
                <w:rFonts w:eastAsia="SimSun"/>
                <w:b/>
                <w:sz w:val="18"/>
                <w:szCs w:val="18"/>
                <w:u w:val="single"/>
              </w:rPr>
            </w:pPr>
            <w:r>
              <w:rPr>
                <w:rFonts w:eastAsia="SimSun"/>
                <w:b/>
                <w:sz w:val="18"/>
                <w:szCs w:val="18"/>
                <w:u w:val="single"/>
              </w:rPr>
              <w:t>Proposal 2:</w:t>
            </w:r>
          </w:p>
          <w:p w14:paraId="7D721C9F" w14:textId="77777777" w:rsidR="00024576" w:rsidRDefault="008D3F30">
            <w:pPr>
              <w:widowControl/>
              <w:numPr>
                <w:ilvl w:val="0"/>
                <w:numId w:val="12"/>
              </w:numPr>
              <w:ind w:hanging="357"/>
              <w:rPr>
                <w:rFonts w:eastAsia="SimSun"/>
                <w:i/>
                <w:sz w:val="18"/>
                <w:szCs w:val="18"/>
              </w:rPr>
            </w:pPr>
            <w:r>
              <w:rPr>
                <w:rFonts w:eastAsia="SimSun"/>
                <w:i/>
                <w:sz w:val="18"/>
                <w:szCs w:val="18"/>
              </w:rPr>
              <w:t xml:space="preserve">For gNB-to-gNB CLI measurement, </w:t>
            </w:r>
          </w:p>
          <w:p w14:paraId="1DC0E943" w14:textId="77777777" w:rsidR="00024576" w:rsidRDefault="008D3F30">
            <w:pPr>
              <w:widowControl/>
              <w:numPr>
                <w:ilvl w:val="1"/>
                <w:numId w:val="14"/>
              </w:numPr>
              <w:rPr>
                <w:rFonts w:eastAsia="SimSun"/>
                <w:i/>
                <w:sz w:val="18"/>
                <w:szCs w:val="18"/>
              </w:rPr>
            </w:pPr>
            <w:r>
              <w:rPr>
                <w:rFonts w:eastAsia="SimSun"/>
                <w:i/>
                <w:sz w:val="18"/>
                <w:szCs w:val="18"/>
              </w:rPr>
              <w:t>Study the resource configuration and RS sequence properties for IM resources to optimally handle TRP-TRP interference measurement.</w:t>
            </w:r>
          </w:p>
          <w:p w14:paraId="0CC17F97" w14:textId="77777777" w:rsidR="00024576" w:rsidRDefault="008D3F30">
            <w:pPr>
              <w:widowControl/>
              <w:numPr>
                <w:ilvl w:val="1"/>
                <w:numId w:val="14"/>
              </w:numPr>
              <w:ind w:hanging="357"/>
              <w:rPr>
                <w:rFonts w:eastAsia="SimSun"/>
                <w:i/>
                <w:sz w:val="18"/>
                <w:szCs w:val="18"/>
              </w:rPr>
            </w:pPr>
            <w:r>
              <w:rPr>
                <w:rFonts w:eastAsia="SimSun"/>
                <w:i/>
                <w:sz w:val="18"/>
                <w:szCs w:val="18"/>
              </w:rPr>
              <w:t xml:space="preserve">The measurement metric should be defined, such as </w:t>
            </w:r>
            <w:r>
              <w:rPr>
                <w:i/>
                <w:sz w:val="18"/>
                <w:szCs w:val="18"/>
              </w:rPr>
              <w:t>CLI sensitivity level</w:t>
            </w:r>
            <w:r>
              <w:rPr>
                <w:rFonts w:eastAsia="SimSun"/>
                <w:i/>
                <w:sz w:val="18"/>
                <w:szCs w:val="18"/>
              </w:rPr>
              <w:t>.</w:t>
            </w:r>
          </w:p>
          <w:p w14:paraId="76488BEF" w14:textId="77777777" w:rsidR="00024576" w:rsidRDefault="008D3F30">
            <w:pPr>
              <w:widowControl/>
              <w:numPr>
                <w:ilvl w:val="1"/>
                <w:numId w:val="14"/>
              </w:numPr>
              <w:spacing w:afterAutospacing="1"/>
              <w:rPr>
                <w:rFonts w:eastAsia="SimSun"/>
                <w:i/>
                <w:sz w:val="18"/>
                <w:szCs w:val="18"/>
              </w:rPr>
            </w:pPr>
            <w:r>
              <w:rPr>
                <w:rFonts w:eastAsia="SimSun"/>
                <w:i/>
                <w:sz w:val="18"/>
                <w:szCs w:val="18"/>
              </w:rPr>
              <w:t>Study the impact of gNB-to-gNB CLI measurement on UE UL transmissions and whether there is a need to enhance the UL rate matching/puncturing procedures.</w:t>
            </w:r>
          </w:p>
          <w:p w14:paraId="582D45FC" w14:textId="77777777" w:rsidR="00024576" w:rsidRDefault="008D3F30">
            <w:pPr>
              <w:spacing w:after="120"/>
              <w:rPr>
                <w:rFonts w:eastAsia="SimSun"/>
                <w:b/>
                <w:sz w:val="18"/>
                <w:szCs w:val="18"/>
                <w:u w:val="single"/>
              </w:rPr>
            </w:pPr>
            <w:r>
              <w:rPr>
                <w:rFonts w:eastAsia="SimSun"/>
                <w:b/>
                <w:sz w:val="18"/>
                <w:szCs w:val="18"/>
                <w:u w:val="single"/>
              </w:rPr>
              <w:t xml:space="preserve">Proposal 3: </w:t>
            </w:r>
          </w:p>
          <w:p w14:paraId="5BE2BF9E" w14:textId="77777777" w:rsidR="00024576" w:rsidRDefault="008D3F30">
            <w:pPr>
              <w:widowControl/>
              <w:numPr>
                <w:ilvl w:val="0"/>
                <w:numId w:val="12"/>
              </w:numPr>
              <w:ind w:hanging="357"/>
              <w:rPr>
                <w:rFonts w:eastAsia="SimSun"/>
                <w:i/>
                <w:sz w:val="18"/>
                <w:szCs w:val="18"/>
              </w:rPr>
            </w:pPr>
            <w:r>
              <w:rPr>
                <w:rFonts w:eastAsia="SimSun"/>
                <w:i/>
                <w:sz w:val="18"/>
                <w:szCs w:val="18"/>
              </w:rPr>
              <w:t>Following points need to be studied further for gNB-gNB interference mitigation using inter-gNB signaling</w:t>
            </w:r>
          </w:p>
          <w:p w14:paraId="24DDFFE5" w14:textId="77777777" w:rsidR="00024576" w:rsidRDefault="008D3F30">
            <w:pPr>
              <w:widowControl/>
              <w:numPr>
                <w:ilvl w:val="1"/>
                <w:numId w:val="13"/>
              </w:numPr>
              <w:ind w:hanging="357"/>
              <w:rPr>
                <w:rFonts w:eastAsia="SimSun"/>
                <w:i/>
                <w:sz w:val="18"/>
                <w:szCs w:val="18"/>
              </w:rPr>
            </w:pPr>
            <w:r>
              <w:rPr>
                <w:rFonts w:eastAsia="SimSun"/>
                <w:i/>
                <w:sz w:val="18"/>
                <w:szCs w:val="18"/>
              </w:rPr>
              <w:t>CLI RS configuration needs to be implicitly or explicitly shared between gNBs for interference measurement</w:t>
            </w:r>
          </w:p>
          <w:p w14:paraId="73AEB274" w14:textId="77777777" w:rsidR="00024576" w:rsidRDefault="008D3F30">
            <w:pPr>
              <w:widowControl/>
              <w:numPr>
                <w:ilvl w:val="1"/>
                <w:numId w:val="13"/>
              </w:numPr>
              <w:rPr>
                <w:rFonts w:eastAsia="SimSun"/>
                <w:i/>
                <w:sz w:val="18"/>
                <w:szCs w:val="18"/>
              </w:rPr>
            </w:pPr>
            <w:r>
              <w:rPr>
                <w:rFonts w:eastAsia="SimSun"/>
                <w:i/>
                <w:sz w:val="18"/>
                <w:szCs w:val="18"/>
              </w:rPr>
              <w:t>CLI RS configuration exchange should allow victim gNB to identify the aggressor gNBs/TRPs identity and interfering beams from CLI RS measurement</w:t>
            </w:r>
          </w:p>
          <w:p w14:paraId="10010A2C" w14:textId="77777777" w:rsidR="00024576" w:rsidRDefault="008D3F30">
            <w:pPr>
              <w:widowControl/>
              <w:numPr>
                <w:ilvl w:val="1"/>
                <w:numId w:val="13"/>
              </w:numPr>
              <w:spacing w:afterAutospacing="1"/>
              <w:rPr>
                <w:rFonts w:eastAsia="SimSun"/>
                <w:i/>
                <w:sz w:val="18"/>
                <w:szCs w:val="18"/>
              </w:rPr>
            </w:pPr>
            <w:r>
              <w:rPr>
                <w:rFonts w:eastAsia="SimSun"/>
                <w:i/>
                <w:sz w:val="18"/>
                <w:szCs w:val="18"/>
              </w:rPr>
              <w:t>Assistance information sharing between gNBs (after performing CLI measurements) to mitigate the interference observed by the victim gNB</w:t>
            </w:r>
          </w:p>
          <w:p w14:paraId="12F0018B" w14:textId="77777777" w:rsidR="00024576" w:rsidRDefault="008D3F30">
            <w:pPr>
              <w:spacing w:after="120"/>
              <w:rPr>
                <w:rFonts w:eastAsia="SimSun" w:cs="Times New Roman"/>
                <w:i/>
                <w:sz w:val="18"/>
                <w:szCs w:val="18"/>
              </w:rPr>
            </w:pPr>
            <w:r>
              <w:rPr>
                <w:rFonts w:eastAsia="SimSun" w:cs="Times New Roman"/>
                <w:b/>
                <w:sz w:val="18"/>
                <w:szCs w:val="18"/>
                <w:u w:val="single"/>
              </w:rPr>
              <w:t>Proposal 5:</w:t>
            </w:r>
            <w:r>
              <w:rPr>
                <w:rFonts w:eastAsia="SimSun" w:cs="Times New Roman"/>
                <w:bCs/>
                <w:sz w:val="18"/>
                <w:szCs w:val="18"/>
              </w:rPr>
              <w:t xml:space="preserve"> </w:t>
            </w:r>
            <w:r>
              <w:rPr>
                <w:rFonts w:eastAsia="SimSun" w:cs="Times New Roman"/>
                <w:i/>
                <w:sz w:val="18"/>
                <w:szCs w:val="18"/>
              </w:rPr>
              <w:t>Mechanisms to progressively mitigate interference based on measurement or report of measurement results should be studied.</w:t>
            </w:r>
            <w:r>
              <w:rPr>
                <w:rFonts w:cs="Times New Roman"/>
                <w:sz w:val="18"/>
                <w:szCs w:val="18"/>
              </w:rPr>
              <w:t xml:space="preserve"> </w:t>
            </w:r>
            <w:r>
              <w:rPr>
                <w:rFonts w:cs="Times New Roman"/>
                <w:i/>
                <w:sz w:val="18"/>
                <w:szCs w:val="18"/>
              </w:rPr>
              <w:t>And</w:t>
            </w:r>
            <w:r>
              <w:rPr>
                <w:rFonts w:cs="Times New Roman"/>
                <w:sz w:val="18"/>
                <w:szCs w:val="18"/>
              </w:rPr>
              <w:t xml:space="preserve"> </w:t>
            </w:r>
            <w:r>
              <w:rPr>
                <w:rFonts w:eastAsia="SimSun" w:cs="Times New Roman"/>
                <w:i/>
                <w:sz w:val="18"/>
                <w:szCs w:val="18"/>
              </w:rPr>
              <w:t>the CRI or SSB-resource ID with the highest L1-RSRP/L1-SINR/L1-RSSI can be exchanged.</w:t>
            </w:r>
          </w:p>
          <w:p w14:paraId="1C77F6E2" w14:textId="77777777" w:rsidR="00024576" w:rsidRDefault="00024576">
            <w:pPr>
              <w:spacing w:after="120"/>
              <w:rPr>
                <w:rFonts w:eastAsia="SimSun" w:cs="Times New Roman"/>
                <w:i/>
                <w:sz w:val="18"/>
                <w:szCs w:val="18"/>
              </w:rPr>
            </w:pPr>
          </w:p>
          <w:p w14:paraId="4146F738" w14:textId="77777777" w:rsidR="00024576" w:rsidRDefault="008D3F30">
            <w:pPr>
              <w:spacing w:after="120"/>
              <w:rPr>
                <w:rFonts w:eastAsia="SimSun" w:cs="Times New Roman"/>
                <w:i/>
                <w:sz w:val="18"/>
                <w:szCs w:val="18"/>
              </w:rPr>
            </w:pPr>
            <w:r>
              <w:rPr>
                <w:rFonts w:eastAsia="SimSun" w:cs="Times New Roman"/>
                <w:b/>
                <w:sz w:val="18"/>
                <w:szCs w:val="18"/>
                <w:u w:val="single"/>
              </w:rPr>
              <w:t>Proposal 4:</w:t>
            </w:r>
            <w:r>
              <w:rPr>
                <w:rFonts w:eastAsia="SimSun" w:cs="Times New Roman"/>
                <w:bCs/>
                <w:sz w:val="18"/>
                <w:szCs w:val="18"/>
              </w:rPr>
              <w:t xml:space="preserve"> </w:t>
            </w:r>
            <w:r>
              <w:rPr>
                <w:rFonts w:eastAsia="SimSun" w:cs="Times New Roman"/>
                <w:i/>
                <w:sz w:val="18"/>
                <w:szCs w:val="18"/>
              </w:rPr>
              <w:t>Study further information exchange between gNBs (apart from DL/UL slot information) to mitigate CLI including SBFD based frame structure, beam scheduling and transmission power information.</w:t>
            </w:r>
          </w:p>
        </w:tc>
      </w:tr>
      <w:tr w:rsidR="00024576" w14:paraId="3F007FFE" w14:textId="77777777">
        <w:tc>
          <w:tcPr>
            <w:tcW w:w="1473" w:type="dxa"/>
          </w:tcPr>
          <w:p w14:paraId="08E11CEE" w14:textId="77777777" w:rsidR="00024576" w:rsidRDefault="008D3F30">
            <w:pPr>
              <w:rPr>
                <w:rFonts w:eastAsia="SimSun" w:cs="Times New Roman"/>
                <w:b/>
              </w:rPr>
            </w:pPr>
            <w:r>
              <w:rPr>
                <w:rFonts w:cs="Times New Roman"/>
                <w:b/>
              </w:rPr>
              <w:t>OPPO [9]</w:t>
            </w:r>
          </w:p>
        </w:tc>
        <w:tc>
          <w:tcPr>
            <w:tcW w:w="8215" w:type="dxa"/>
          </w:tcPr>
          <w:p w14:paraId="3F1F7E2C" w14:textId="77777777" w:rsidR="00024576" w:rsidRDefault="008D3F30">
            <w:pPr>
              <w:pStyle w:val="a6"/>
              <w:tabs>
                <w:tab w:val="left" w:pos="1843"/>
              </w:tabs>
              <w:spacing w:after="0"/>
              <w:rPr>
                <w:rFonts w:eastAsiaTheme="minorEastAsia" w:cs="Times New Roman"/>
                <w:b/>
                <w:i/>
                <w:sz w:val="18"/>
                <w:szCs w:val="18"/>
              </w:rPr>
            </w:pPr>
            <w:r>
              <w:rPr>
                <w:rFonts w:eastAsiaTheme="minorEastAsia" w:cs="Times New Roman"/>
                <w:b/>
                <w:i/>
                <w:sz w:val="18"/>
                <w:szCs w:val="18"/>
              </w:rPr>
              <w:t>Observation 1: Rel-16 RIM RS is not applicable for inter-gNB CLI.</w:t>
            </w:r>
          </w:p>
          <w:p w14:paraId="3638422A" w14:textId="77777777" w:rsidR="00024576" w:rsidRDefault="008D3F30">
            <w:pPr>
              <w:pStyle w:val="a6"/>
              <w:spacing w:after="0"/>
              <w:rPr>
                <w:rFonts w:eastAsia="SimSun" w:cs="Times New Roman"/>
                <w:b/>
                <w:i/>
                <w:sz w:val="18"/>
                <w:szCs w:val="18"/>
              </w:rPr>
            </w:pPr>
            <w:r>
              <w:rPr>
                <w:rFonts w:eastAsia="SimSun" w:cs="Times New Roman"/>
                <w:b/>
                <w:i/>
                <w:sz w:val="18"/>
                <w:szCs w:val="18"/>
              </w:rPr>
              <w:lastRenderedPageBreak/>
              <w:t>Proposal 2: For inter-gNB CLI handling, CLI measurement and reporting should be studied. The existing DL RS/signal should be reused for inter-gNB CLI measurement as much as possible.</w:t>
            </w:r>
          </w:p>
          <w:p w14:paraId="274F197B" w14:textId="77777777" w:rsidR="00024576" w:rsidRDefault="00024576">
            <w:pPr>
              <w:pStyle w:val="a6"/>
              <w:spacing w:after="0"/>
              <w:rPr>
                <w:rFonts w:eastAsia="SimSun" w:cs="Times New Roman"/>
                <w:b/>
                <w:i/>
                <w:sz w:val="18"/>
                <w:szCs w:val="18"/>
              </w:rPr>
            </w:pPr>
          </w:p>
          <w:p w14:paraId="20913D75" w14:textId="77777777" w:rsidR="00024576" w:rsidRDefault="008D3F30">
            <w:pPr>
              <w:pStyle w:val="a6"/>
              <w:spacing w:after="0"/>
              <w:rPr>
                <w:rFonts w:eastAsia="SimSun" w:cs="Times New Roman"/>
                <w:b/>
                <w:i/>
                <w:sz w:val="18"/>
                <w:szCs w:val="18"/>
              </w:rPr>
            </w:pPr>
            <w:r>
              <w:rPr>
                <w:rFonts w:eastAsia="SimSun" w:cs="Times New Roman"/>
                <w:b/>
                <w:i/>
                <w:sz w:val="18"/>
                <w:szCs w:val="18"/>
              </w:rPr>
              <w:t>Proposal 3: Information exchange over Xn interface should be studied for inter-gNB CLI handling, and the following configurations can be further studied:</w:t>
            </w:r>
          </w:p>
          <w:p w14:paraId="7EEF66B3" w14:textId="77777777" w:rsidR="00024576" w:rsidRDefault="008D3F30">
            <w:pPr>
              <w:pStyle w:val="a6"/>
              <w:widowControl/>
              <w:numPr>
                <w:ilvl w:val="0"/>
                <w:numId w:val="17"/>
              </w:numPr>
              <w:spacing w:after="0"/>
              <w:rPr>
                <w:rFonts w:eastAsia="SimSun" w:cs="Times New Roman"/>
                <w:b/>
                <w:i/>
                <w:sz w:val="18"/>
                <w:szCs w:val="18"/>
              </w:rPr>
            </w:pPr>
            <w:r>
              <w:rPr>
                <w:rFonts w:eastAsia="SimSun" w:cs="Times New Roman"/>
                <w:b/>
                <w:i/>
                <w:sz w:val="18"/>
                <w:szCs w:val="18"/>
              </w:rPr>
              <w:t>Inter-gNB CLI measurement resources and results;</w:t>
            </w:r>
          </w:p>
          <w:p w14:paraId="4143DFE2" w14:textId="77777777" w:rsidR="00024576" w:rsidRDefault="008D3F30">
            <w:pPr>
              <w:pStyle w:val="a6"/>
              <w:widowControl/>
              <w:numPr>
                <w:ilvl w:val="0"/>
                <w:numId w:val="17"/>
              </w:numPr>
              <w:spacing w:after="0"/>
              <w:rPr>
                <w:rFonts w:eastAsia="SimSun" w:cs="Times New Roman"/>
                <w:b/>
                <w:i/>
                <w:sz w:val="18"/>
                <w:szCs w:val="18"/>
              </w:rPr>
            </w:pPr>
            <w:r>
              <w:rPr>
                <w:rFonts w:eastAsia="SimSun" w:cs="Times New Roman"/>
                <w:b/>
                <w:i/>
                <w:sz w:val="18"/>
                <w:szCs w:val="18"/>
              </w:rPr>
              <w:t>More flexible TDD DL-UL configuration (e.g. TDD DL-UL configuration with more than 10-ms period).</w:t>
            </w:r>
          </w:p>
          <w:p w14:paraId="63F0A882" w14:textId="77777777" w:rsidR="00024576" w:rsidRDefault="00024576">
            <w:pPr>
              <w:pStyle w:val="a6"/>
              <w:spacing w:after="0"/>
              <w:rPr>
                <w:rFonts w:eastAsia="SimSun" w:cs="Times New Roman"/>
                <w:b/>
                <w:i/>
                <w:sz w:val="18"/>
                <w:szCs w:val="18"/>
              </w:rPr>
            </w:pPr>
          </w:p>
          <w:p w14:paraId="227D610A" w14:textId="77777777" w:rsidR="00024576" w:rsidRDefault="008D3F30">
            <w:pPr>
              <w:pStyle w:val="a6"/>
              <w:spacing w:before="120" w:after="0"/>
              <w:rPr>
                <w:rFonts w:eastAsia="SimSun" w:cs="Times New Roman"/>
                <w:b/>
                <w:i/>
                <w:sz w:val="18"/>
                <w:szCs w:val="18"/>
              </w:rPr>
            </w:pPr>
            <w:r>
              <w:rPr>
                <w:rFonts w:eastAsia="SimSun" w:cs="Times New Roman"/>
                <w:b/>
                <w:i/>
                <w:sz w:val="18"/>
                <w:szCs w:val="18"/>
              </w:rPr>
              <w:t>Proposal 4: UL power control enchantments should be further studied for CLI handling.</w:t>
            </w:r>
          </w:p>
        </w:tc>
      </w:tr>
      <w:tr w:rsidR="00024576" w14:paraId="0832FB13" w14:textId="77777777">
        <w:tc>
          <w:tcPr>
            <w:tcW w:w="1473" w:type="dxa"/>
          </w:tcPr>
          <w:p w14:paraId="113B186E" w14:textId="77777777" w:rsidR="00024576" w:rsidRDefault="008D3F30">
            <w:pPr>
              <w:rPr>
                <w:rFonts w:eastAsia="SimSun" w:cs="Times New Roman"/>
                <w:b/>
              </w:rPr>
            </w:pPr>
            <w:r>
              <w:rPr>
                <w:rFonts w:cs="Times New Roman"/>
                <w:b/>
              </w:rPr>
              <w:lastRenderedPageBreak/>
              <w:t>CATT [10]</w:t>
            </w:r>
          </w:p>
        </w:tc>
        <w:tc>
          <w:tcPr>
            <w:tcW w:w="8215" w:type="dxa"/>
          </w:tcPr>
          <w:p w14:paraId="2324EFAE"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1: Study power based measurement and reporting for both gNB-to-gNB CLI and UE-to-UE CLI in Rel-18.</w:t>
            </w:r>
          </w:p>
          <w:p w14:paraId="5B0BB722" w14:textId="77777777" w:rsidR="00024576" w:rsidRDefault="008D3F30">
            <w:pPr>
              <w:rPr>
                <w:rFonts w:eastAsiaTheme="minorEastAsia" w:cs="Times New Roman"/>
                <w:b/>
                <w:sz w:val="18"/>
                <w:szCs w:val="18"/>
                <w:lang w:val="x-none"/>
              </w:rPr>
            </w:pPr>
            <w:r>
              <w:rPr>
                <w:rFonts w:eastAsiaTheme="minorEastAsia" w:cs="Times New Roman"/>
                <w:b/>
                <w:sz w:val="18"/>
                <w:szCs w:val="18"/>
                <w:lang w:val="x-none"/>
              </w:rPr>
              <w:t>Proposal 2: Study short-term measurement and reporting for both gNB-to-gNB CLI and UE-to-UE CLI in Rel-18.</w:t>
            </w:r>
          </w:p>
          <w:p w14:paraId="6B7D73C8" w14:textId="77777777" w:rsidR="00024576" w:rsidRDefault="00024576">
            <w:pPr>
              <w:rPr>
                <w:rFonts w:eastAsia="SimSun" w:cs="Times New Roman"/>
                <w:b/>
                <w:sz w:val="18"/>
                <w:szCs w:val="18"/>
                <w:lang w:val="x-none"/>
              </w:rPr>
            </w:pPr>
          </w:p>
          <w:p w14:paraId="46CFB718" w14:textId="77777777" w:rsidR="00024576" w:rsidRDefault="008D3F30">
            <w:pPr>
              <w:pStyle w:val="a6"/>
              <w:widowControl/>
              <w:spacing w:after="120"/>
              <w:rPr>
                <w:b/>
                <w:sz w:val="18"/>
                <w:szCs w:val="18"/>
              </w:rPr>
            </w:pPr>
            <w:r>
              <w:rPr>
                <w:b/>
                <w:sz w:val="18"/>
                <w:szCs w:val="18"/>
              </w:rPr>
              <w:t xml:space="preserve">gNB-to-gNB CLI measurement </w:t>
            </w:r>
          </w:p>
          <w:p w14:paraId="29AFDBE0"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 xml:space="preserve">Proposal 6: Study R16 CLI-RSSI resource pattern and existing DL reference signal pattern as a starting point for gNB-to-gNB CLI measurement. </w:t>
            </w:r>
          </w:p>
          <w:p w14:paraId="5A92F724" w14:textId="77777777" w:rsidR="00024576" w:rsidRDefault="008D3F30">
            <w:pPr>
              <w:pStyle w:val="a6"/>
              <w:spacing w:after="120"/>
              <w:rPr>
                <w:rFonts w:eastAsiaTheme="minorEastAsia" w:cs="Times New Roman"/>
                <w:sz w:val="18"/>
                <w:szCs w:val="18"/>
                <w:lang w:val="x-none"/>
              </w:rPr>
            </w:pPr>
            <w:r>
              <w:rPr>
                <w:rFonts w:eastAsiaTheme="minorEastAsia" w:cs="Times New Roman"/>
                <w:b/>
                <w:sz w:val="18"/>
                <w:szCs w:val="18"/>
                <w:lang w:val="x-none"/>
              </w:rPr>
              <w:t>Proposal 7: Consider the feasibility and benefit of UL rate matching around gNB-to-gNB CLI measurement resource for improving gNB-to-gNB CLI measurement accuracy.</w:t>
            </w:r>
          </w:p>
          <w:p w14:paraId="532006F4" w14:textId="77777777" w:rsidR="00024576" w:rsidRDefault="00024576">
            <w:pPr>
              <w:pStyle w:val="a6"/>
              <w:spacing w:after="120"/>
              <w:rPr>
                <w:rFonts w:eastAsia="SimSun" w:cs="Times New Roman"/>
                <w:b/>
                <w:sz w:val="18"/>
                <w:szCs w:val="18"/>
                <w:lang w:val="x-none"/>
              </w:rPr>
            </w:pPr>
          </w:p>
          <w:p w14:paraId="0EB7A78B" w14:textId="77777777" w:rsidR="00024576" w:rsidRDefault="008D3F30">
            <w:pPr>
              <w:pStyle w:val="a6"/>
              <w:spacing w:after="120"/>
              <w:rPr>
                <w:rFonts w:eastAsia="SimSun" w:cs="Times New Roman"/>
                <w:b/>
                <w:sz w:val="18"/>
                <w:szCs w:val="18"/>
                <w:lang w:val="x-none"/>
              </w:rPr>
            </w:pPr>
            <w:r>
              <w:rPr>
                <w:rFonts w:eastAsia="SimSun" w:cs="Times New Roman"/>
                <w:b/>
                <w:sz w:val="18"/>
                <w:szCs w:val="18"/>
                <w:lang w:val="x-none"/>
              </w:rPr>
              <w:t>Advanced receiver</w:t>
            </w:r>
          </w:p>
          <w:p w14:paraId="36A33E5D"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 xml:space="preserve">Proposal 8: Deprioritize advanced receiver based interference cancellation solution in gNB-to-gNB CLI handling study.  </w:t>
            </w:r>
          </w:p>
          <w:p w14:paraId="2F9C3879" w14:textId="77777777" w:rsidR="00024576" w:rsidRDefault="00024576">
            <w:pPr>
              <w:pStyle w:val="a6"/>
              <w:spacing w:after="120"/>
              <w:rPr>
                <w:rFonts w:eastAsiaTheme="minorEastAsia" w:cs="Times New Roman"/>
                <w:b/>
                <w:sz w:val="18"/>
                <w:szCs w:val="18"/>
                <w:lang w:val="x-none"/>
              </w:rPr>
            </w:pPr>
          </w:p>
          <w:p w14:paraId="172F46C3"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Power control based solution</w:t>
            </w:r>
          </w:p>
          <w:p w14:paraId="0BBA614A" w14:textId="77777777" w:rsidR="00024576" w:rsidRDefault="008D3F30">
            <w:pPr>
              <w:pStyle w:val="a6"/>
              <w:spacing w:after="120"/>
              <w:rPr>
                <w:rFonts w:eastAsiaTheme="minorEastAsia" w:cs="Times New Roman"/>
                <w:b/>
                <w:sz w:val="18"/>
                <w:szCs w:val="18"/>
              </w:rPr>
            </w:pPr>
            <w:r>
              <w:rPr>
                <w:rFonts w:eastAsiaTheme="minorEastAsia" w:cs="Times New Roman"/>
                <w:b/>
                <w:sz w:val="18"/>
                <w:szCs w:val="18"/>
                <w:lang w:val="x-none"/>
              </w:rPr>
              <w:t xml:space="preserve">Proposal 9: </w:t>
            </w:r>
            <w:r>
              <w:rPr>
                <w:rFonts w:eastAsiaTheme="minorEastAsia" w:cs="Times New Roman"/>
                <w:b/>
                <w:sz w:val="18"/>
                <w:szCs w:val="18"/>
              </w:rPr>
              <w:t xml:space="preserve">Power control based </w:t>
            </w:r>
            <w:r>
              <w:rPr>
                <w:rFonts w:eastAsiaTheme="minorEastAsia" w:cs="Times New Roman"/>
                <w:b/>
                <w:sz w:val="18"/>
                <w:szCs w:val="18"/>
                <w:lang w:val="x-none"/>
              </w:rPr>
              <w:t>gNB-to-gNB CLI</w:t>
            </w:r>
            <w:r>
              <w:rPr>
                <w:rFonts w:eastAsiaTheme="minorEastAsia" w:cs="Times New Roman"/>
                <w:b/>
                <w:sz w:val="18"/>
                <w:szCs w:val="18"/>
              </w:rPr>
              <w:t xml:space="preserve"> interference mitigation solution can be further studied.</w:t>
            </w:r>
          </w:p>
        </w:tc>
      </w:tr>
      <w:tr w:rsidR="00024576" w14:paraId="0437FDCD" w14:textId="77777777">
        <w:tc>
          <w:tcPr>
            <w:tcW w:w="1473" w:type="dxa"/>
          </w:tcPr>
          <w:p w14:paraId="26D6BB4E" w14:textId="77777777" w:rsidR="00024576" w:rsidRDefault="008D3F30">
            <w:pPr>
              <w:rPr>
                <w:rFonts w:eastAsia="SimSun" w:cs="Times New Roman"/>
                <w:b/>
              </w:rPr>
            </w:pPr>
            <w:r>
              <w:rPr>
                <w:rFonts w:cs="Times New Roman"/>
                <w:b/>
              </w:rPr>
              <w:t>Samsung [11]</w:t>
            </w:r>
          </w:p>
        </w:tc>
        <w:tc>
          <w:tcPr>
            <w:tcW w:w="8215" w:type="dxa"/>
          </w:tcPr>
          <w:p w14:paraId="16DC6A0B"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4: </w:t>
            </w:r>
            <w:r>
              <w:rPr>
                <w:rFonts w:ascii="Times New Roman" w:hAnsi="Times New Roman" w:cs="Times New Roman"/>
                <w:b w:val="0"/>
                <w:bCs w:val="0"/>
                <w:i/>
                <w:iCs/>
                <w:color w:val="000000" w:themeColor="text1"/>
                <w:sz w:val="18"/>
                <w:szCs w:val="18"/>
              </w:rPr>
              <w:t>DL signals of neighbor cells of the same or different operator can be measured by the gNB using implementation-specific techniques</w:t>
            </w:r>
          </w:p>
          <w:p w14:paraId="20DCDF25"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6: </w:t>
            </w:r>
            <w:r>
              <w:rPr>
                <w:rFonts w:ascii="Times New Roman" w:hAnsi="Times New Roman" w:cs="Times New Roman"/>
                <w:b w:val="0"/>
                <w:bCs w:val="0"/>
                <w:i/>
                <w:iCs/>
                <w:color w:val="000000" w:themeColor="text1"/>
                <w:sz w:val="18"/>
                <w:szCs w:val="18"/>
              </w:rPr>
              <w:t>The existing Rel-16 RIM-RS type 1 or 2 are not suitable for purpose of intra-operator gNB-to-gNB (DL-to-UL) CLI measurements in NR mid-band small deployments</w:t>
            </w:r>
          </w:p>
          <w:p w14:paraId="54695C4A" w14:textId="77777777" w:rsidR="00024576" w:rsidRDefault="00024576">
            <w:pPr>
              <w:pStyle w:val="Proposal"/>
              <w:spacing w:after="0" w:line="240" w:lineRule="auto"/>
              <w:ind w:left="1560" w:hanging="1560"/>
              <w:rPr>
                <w:rFonts w:ascii="Times New Roman" w:hAnsi="Times New Roman" w:cs="Times New Roman"/>
                <w:b w:val="0"/>
                <w:bCs w:val="0"/>
                <w:i/>
                <w:iCs/>
                <w:color w:val="000000" w:themeColor="text1"/>
                <w:sz w:val="18"/>
                <w:szCs w:val="18"/>
              </w:rPr>
            </w:pPr>
          </w:p>
          <w:p w14:paraId="69067885"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Proposal 3: </w:t>
            </w:r>
            <w:r>
              <w:rPr>
                <w:rFonts w:ascii="Times New Roman" w:hAnsi="Times New Roman" w:cs="Times New Roman"/>
                <w:b w:val="0"/>
                <w:bCs w:val="0"/>
                <w:i/>
                <w:iCs/>
                <w:color w:val="000000" w:themeColor="text1"/>
                <w:sz w:val="18"/>
                <w:szCs w:val="18"/>
              </w:rPr>
              <w:t>RAN1 to study and evaluate the benefits of configuring NZP CSI-RS resource set(s) to support intra-operator gNB-to-gNB (DL-to-UL) CLI measurements for dynamic/flexible TDD</w:t>
            </w:r>
          </w:p>
          <w:p w14:paraId="384A66E6"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195A6491"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Proposal 5: </w:t>
            </w:r>
            <w:r>
              <w:rPr>
                <w:rFonts w:ascii="Times New Roman" w:hAnsi="Times New Roman" w:cs="Times New Roman"/>
                <w:b w:val="0"/>
                <w:bCs w:val="0"/>
                <w:i/>
                <w:iCs/>
                <w:color w:val="000000" w:themeColor="text1"/>
                <w:sz w:val="18"/>
                <w:szCs w:val="18"/>
              </w:rPr>
              <w:t>RAN1 to study and evaluate the benefits of providing desired/prohibited beam indications using Xn-AP to support intra-operator gNB-to-gNB (DL-to-UL) CLI mitigation</w:t>
            </w:r>
          </w:p>
          <w:p w14:paraId="3BD0CE71"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548C8EA1" w14:textId="77777777" w:rsidR="00024576" w:rsidRDefault="008D3F30">
            <w:pPr>
              <w:ind w:left="1276" w:hanging="1276"/>
              <w:rPr>
                <w:rFonts w:cs="Times New Roman"/>
                <w:i/>
                <w:iCs/>
                <w:color w:val="000000" w:themeColor="text1"/>
                <w:sz w:val="18"/>
                <w:szCs w:val="18"/>
              </w:rPr>
            </w:pPr>
            <w:r>
              <w:rPr>
                <w:rFonts w:cs="Times New Roman"/>
                <w:b/>
                <w:bCs/>
                <w:color w:val="000000" w:themeColor="text1"/>
                <w:sz w:val="18"/>
                <w:szCs w:val="18"/>
              </w:rPr>
              <w:t>Proposal 6</w:t>
            </w:r>
            <w:r>
              <w:rPr>
                <w:rFonts w:cs="Times New Roman"/>
                <w:i/>
                <w:iCs/>
                <w:color w:val="000000" w:themeColor="text1"/>
                <w:sz w:val="18"/>
                <w:szCs w:val="18"/>
              </w:rPr>
              <w:t>: Advanced receiver should not be further pursued as potential enhancement method for dynamic/flexible TDD.</w:t>
            </w:r>
          </w:p>
          <w:p w14:paraId="2F489E91" w14:textId="77777777" w:rsidR="00024576" w:rsidRDefault="00024576">
            <w:pPr>
              <w:ind w:left="1276" w:hanging="1276"/>
              <w:rPr>
                <w:rFonts w:cs="Times New Roman"/>
                <w:i/>
                <w:iCs/>
                <w:color w:val="000000" w:themeColor="text1"/>
                <w:sz w:val="18"/>
                <w:szCs w:val="18"/>
              </w:rPr>
            </w:pPr>
          </w:p>
          <w:p w14:paraId="0FF7DF9E"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Proposal 7:</w:t>
            </w:r>
            <w:r>
              <w:rPr>
                <w:rFonts w:ascii="Times New Roman" w:hAnsi="Times New Roman" w:cs="Times New Roman"/>
                <w:b w:val="0"/>
                <w:bCs w:val="0"/>
                <w:i/>
                <w:iCs/>
                <w:color w:val="000000" w:themeColor="text1"/>
                <w:sz w:val="18"/>
                <w:szCs w:val="18"/>
              </w:rPr>
              <w:t xml:space="preserve"> RAN1 to study and evaluate the benefits of enhancements to transmission and reception timing for dynamic TDD</w:t>
            </w:r>
          </w:p>
          <w:p w14:paraId="334A7A0E"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4B3933C4"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Proposal 8: </w:t>
            </w:r>
            <w:r>
              <w:rPr>
                <w:rFonts w:ascii="Times New Roman" w:hAnsi="Times New Roman" w:cs="Times New Roman"/>
                <w:b w:val="0"/>
                <w:bCs w:val="0"/>
                <w:i/>
                <w:iCs/>
                <w:color w:val="000000" w:themeColor="text1"/>
                <w:sz w:val="18"/>
                <w:szCs w:val="18"/>
              </w:rPr>
              <w:t>RAN1 to study and evaluate the benefits of providing Tx power adjustment and PSD range indications using Xn-AP to support intra-operator gNB-to-gNB (DL-to-UL) CLI mitigation</w:t>
            </w:r>
          </w:p>
          <w:p w14:paraId="6C83C762"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1684EAFF" w14:textId="77777777" w:rsidR="00024576" w:rsidRDefault="008D3F30">
            <w:pPr>
              <w:ind w:left="1276" w:hanging="1276"/>
              <w:rPr>
                <w:rFonts w:eastAsia="SimSun" w:cs="Times New Roman"/>
                <w:color w:val="000000" w:themeColor="text1"/>
                <w:sz w:val="18"/>
                <w:szCs w:val="18"/>
              </w:rPr>
            </w:pPr>
            <w:r>
              <w:rPr>
                <w:rFonts w:cs="Times New Roman"/>
                <w:b/>
                <w:bCs/>
                <w:color w:val="000000" w:themeColor="text1"/>
                <w:sz w:val="18"/>
                <w:szCs w:val="18"/>
              </w:rPr>
              <w:t>Proposal 9</w:t>
            </w:r>
            <w:r>
              <w:rPr>
                <w:rFonts w:cs="Times New Roman"/>
                <w:i/>
                <w:iCs/>
                <w:color w:val="000000" w:themeColor="text1"/>
                <w:sz w:val="18"/>
                <w:szCs w:val="18"/>
              </w:rPr>
              <w:t>: Sensing-based methods should not be further pursued as potential enhancements for dynamic/flexible TDD.</w:t>
            </w:r>
          </w:p>
        </w:tc>
      </w:tr>
      <w:tr w:rsidR="00024576" w14:paraId="60FA9FE0" w14:textId="77777777">
        <w:tc>
          <w:tcPr>
            <w:tcW w:w="1473" w:type="dxa"/>
          </w:tcPr>
          <w:p w14:paraId="731047AF" w14:textId="77777777" w:rsidR="00024576" w:rsidRDefault="008D3F30">
            <w:pPr>
              <w:rPr>
                <w:rFonts w:eastAsia="SimSun" w:cs="Times New Roman"/>
                <w:b/>
              </w:rPr>
            </w:pPr>
            <w:r>
              <w:rPr>
                <w:rFonts w:cs="Times New Roman"/>
                <w:b/>
              </w:rPr>
              <w:t>Sharp [12]</w:t>
            </w:r>
          </w:p>
        </w:tc>
        <w:tc>
          <w:tcPr>
            <w:tcW w:w="8215" w:type="dxa"/>
          </w:tcPr>
          <w:p w14:paraId="529AF6D7" w14:textId="77777777" w:rsidR="00024576" w:rsidRDefault="008D3F30">
            <w:pPr>
              <w:rPr>
                <w:rFonts w:cs="Times New Roman"/>
                <w:b/>
                <w:bCs/>
                <w:sz w:val="18"/>
                <w:szCs w:val="18"/>
              </w:rPr>
            </w:pPr>
            <w:r>
              <w:rPr>
                <w:rFonts w:cs="Times New Roman"/>
                <w:b/>
                <w:bCs/>
                <w:sz w:val="18"/>
                <w:szCs w:val="18"/>
              </w:rPr>
              <w:t>Proposal 2: For CLI measurement and reporting for gNB-to-gNB CLI mitigation, existing CSI-RS configuration can be considered as a starting point.</w:t>
            </w:r>
          </w:p>
          <w:p w14:paraId="1DFC7019" w14:textId="77777777" w:rsidR="00024576" w:rsidRDefault="00024576">
            <w:pPr>
              <w:rPr>
                <w:rFonts w:cs="Times New Roman"/>
                <w:b/>
                <w:bCs/>
                <w:sz w:val="18"/>
                <w:szCs w:val="18"/>
              </w:rPr>
            </w:pPr>
          </w:p>
          <w:p w14:paraId="78652853" w14:textId="77777777" w:rsidR="00024576" w:rsidRDefault="008D3F30">
            <w:pPr>
              <w:rPr>
                <w:rFonts w:cs="Times New Roman"/>
                <w:b/>
                <w:bCs/>
                <w:sz w:val="18"/>
                <w:szCs w:val="18"/>
              </w:rPr>
            </w:pPr>
            <w:r>
              <w:rPr>
                <w:rFonts w:cs="Times New Roman"/>
                <w:b/>
                <w:bCs/>
                <w:sz w:val="18"/>
                <w:szCs w:val="18"/>
              </w:rPr>
              <w:t>Proposal 3: For advanced receiver, new reference signal can be considered for gNB-to-gNB CLI mitigation.</w:t>
            </w:r>
          </w:p>
          <w:p w14:paraId="5BC8EFA9" w14:textId="77777777" w:rsidR="00024576" w:rsidRDefault="00024576">
            <w:pPr>
              <w:rPr>
                <w:rFonts w:cs="Times New Roman"/>
                <w:b/>
                <w:bCs/>
                <w:sz w:val="18"/>
                <w:szCs w:val="18"/>
              </w:rPr>
            </w:pPr>
          </w:p>
          <w:p w14:paraId="469F1BCF" w14:textId="77777777" w:rsidR="00024576" w:rsidRDefault="008D3F30">
            <w:pPr>
              <w:rPr>
                <w:rFonts w:eastAsia="SimSun" w:cs="Times New Roman"/>
                <w:b/>
                <w:bCs/>
                <w:sz w:val="18"/>
                <w:szCs w:val="18"/>
              </w:rPr>
            </w:pPr>
            <w:r>
              <w:rPr>
                <w:rFonts w:cs="Times New Roman"/>
                <w:b/>
                <w:bCs/>
                <w:sz w:val="18"/>
                <w:szCs w:val="18"/>
              </w:rPr>
              <w:t>Proposal 4: For sensing based solution, sensing slot configuration, sensing timing configuration, and metric for decision on starting transmission can be further considered.</w:t>
            </w:r>
          </w:p>
        </w:tc>
      </w:tr>
      <w:tr w:rsidR="00024576" w14:paraId="03D97BB4" w14:textId="77777777">
        <w:tc>
          <w:tcPr>
            <w:tcW w:w="1473" w:type="dxa"/>
          </w:tcPr>
          <w:p w14:paraId="09D43FC0" w14:textId="77777777" w:rsidR="00024576" w:rsidRDefault="008D3F30">
            <w:pPr>
              <w:rPr>
                <w:rFonts w:eastAsia="SimSun" w:cs="Times New Roman"/>
                <w:b/>
              </w:rPr>
            </w:pPr>
            <w:r>
              <w:rPr>
                <w:rFonts w:cs="Times New Roman"/>
                <w:b/>
              </w:rPr>
              <w:t>Intel Corporation [13]</w:t>
            </w:r>
          </w:p>
        </w:tc>
        <w:tc>
          <w:tcPr>
            <w:tcW w:w="8215" w:type="dxa"/>
          </w:tcPr>
          <w:p w14:paraId="2E9E6764" w14:textId="77777777" w:rsidR="00024576" w:rsidRDefault="008D3F30">
            <w:pPr>
              <w:rPr>
                <w:rFonts w:cs="Times New Roman"/>
                <w:b/>
                <w:sz w:val="18"/>
                <w:szCs w:val="18"/>
              </w:rPr>
            </w:pPr>
            <w:r>
              <w:rPr>
                <w:rFonts w:cs="Times New Roman"/>
                <w:b/>
                <w:sz w:val="18"/>
                <w:szCs w:val="18"/>
              </w:rPr>
              <w:t>Proposal 1</w:t>
            </w:r>
          </w:p>
          <w:p w14:paraId="0DF13B7A"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CLI measurement and reporting schemes:</w:t>
            </w:r>
          </w:p>
          <w:p w14:paraId="7A836A1E" w14:textId="77777777" w:rsidR="00024576" w:rsidRDefault="008D3F30">
            <w:pPr>
              <w:widowControl/>
              <w:numPr>
                <w:ilvl w:val="1"/>
                <w:numId w:val="15"/>
              </w:numPr>
              <w:rPr>
                <w:rFonts w:cs="Times New Roman"/>
                <w:i/>
                <w:sz w:val="18"/>
                <w:szCs w:val="18"/>
              </w:rPr>
            </w:pPr>
            <w:r>
              <w:rPr>
                <w:rFonts w:cs="Times New Roman"/>
                <w:i/>
                <w:sz w:val="18"/>
                <w:szCs w:val="18"/>
              </w:rPr>
              <w:t>CLI measurement and reporting between gNBs</w:t>
            </w:r>
          </w:p>
          <w:p w14:paraId="1E8B06F3" w14:textId="77777777" w:rsidR="00024576" w:rsidRDefault="008D3F30">
            <w:pPr>
              <w:widowControl/>
              <w:numPr>
                <w:ilvl w:val="1"/>
                <w:numId w:val="15"/>
              </w:numPr>
              <w:rPr>
                <w:rFonts w:cs="Times New Roman"/>
                <w:i/>
                <w:sz w:val="18"/>
                <w:szCs w:val="18"/>
              </w:rPr>
            </w:pPr>
            <w:r>
              <w:rPr>
                <w:rFonts w:cs="Times New Roman"/>
                <w:i/>
                <w:sz w:val="18"/>
                <w:szCs w:val="18"/>
              </w:rPr>
              <w:t>NR CSI-RS as candidate for CLI-RS as a starting point.</w:t>
            </w:r>
          </w:p>
          <w:p w14:paraId="56964A1B" w14:textId="77777777" w:rsidR="00024576" w:rsidRDefault="008D3F30">
            <w:pPr>
              <w:widowControl/>
              <w:numPr>
                <w:ilvl w:val="1"/>
                <w:numId w:val="15"/>
              </w:numPr>
              <w:rPr>
                <w:rFonts w:cs="Times New Roman"/>
                <w:i/>
                <w:sz w:val="18"/>
                <w:szCs w:val="18"/>
              </w:rPr>
            </w:pPr>
            <w:r>
              <w:rPr>
                <w:rFonts w:cs="Times New Roman"/>
                <w:i/>
                <w:sz w:val="18"/>
                <w:szCs w:val="18"/>
              </w:rPr>
              <w:t>Measurement and reporting periodicity: may be periodic, semi-persistent, or aperiodic</w:t>
            </w:r>
          </w:p>
          <w:p w14:paraId="5EA5BFA1" w14:textId="77777777" w:rsidR="00024576" w:rsidRDefault="008D3F30">
            <w:pPr>
              <w:widowControl/>
              <w:numPr>
                <w:ilvl w:val="1"/>
                <w:numId w:val="15"/>
              </w:numPr>
              <w:rPr>
                <w:rFonts w:cs="Times New Roman"/>
                <w:i/>
                <w:sz w:val="18"/>
                <w:szCs w:val="18"/>
              </w:rPr>
            </w:pPr>
            <w:r>
              <w:rPr>
                <w:rFonts w:cs="Times New Roman"/>
                <w:i/>
                <w:sz w:val="18"/>
                <w:szCs w:val="18"/>
              </w:rPr>
              <w:lastRenderedPageBreak/>
              <w:t>CLI measurements may be categorized as short-term and long-term interference measurements</w:t>
            </w:r>
          </w:p>
          <w:p w14:paraId="17B56AD1" w14:textId="77777777" w:rsidR="00024576" w:rsidRDefault="008D3F30">
            <w:pPr>
              <w:widowControl/>
              <w:numPr>
                <w:ilvl w:val="2"/>
                <w:numId w:val="15"/>
              </w:numPr>
              <w:rPr>
                <w:rFonts w:cs="Times New Roman"/>
                <w:i/>
                <w:sz w:val="18"/>
                <w:szCs w:val="18"/>
              </w:rPr>
            </w:pPr>
            <w:r>
              <w:rPr>
                <w:rFonts w:cs="Times New Roman"/>
                <w:i/>
                <w:sz w:val="18"/>
                <w:szCs w:val="18"/>
              </w:rPr>
              <w:t>Short-term CLI metrics may be defined based on CSI/CQI- or L1-RSRP/RSSI-like measurements</w:t>
            </w:r>
          </w:p>
          <w:p w14:paraId="25CF99E9" w14:textId="77777777" w:rsidR="00024576" w:rsidRDefault="008D3F30">
            <w:pPr>
              <w:widowControl/>
              <w:numPr>
                <w:ilvl w:val="2"/>
                <w:numId w:val="15"/>
              </w:numPr>
              <w:rPr>
                <w:rFonts w:cs="Times New Roman"/>
                <w:i/>
                <w:sz w:val="18"/>
                <w:szCs w:val="18"/>
              </w:rPr>
            </w:pPr>
            <w:r>
              <w:rPr>
                <w:rFonts w:cs="Times New Roman"/>
                <w:i/>
                <w:sz w:val="18"/>
                <w:szCs w:val="18"/>
              </w:rPr>
              <w:t>Long-term CLI metrics may be defined based on CLI-RSRP- or CLI-RSSI-like measurements</w:t>
            </w:r>
          </w:p>
          <w:p w14:paraId="28504C26" w14:textId="77777777" w:rsidR="00024576" w:rsidRDefault="00024576">
            <w:pPr>
              <w:rPr>
                <w:rFonts w:cs="Times New Roman"/>
                <w:b/>
                <w:sz w:val="18"/>
                <w:szCs w:val="18"/>
              </w:rPr>
            </w:pPr>
          </w:p>
          <w:p w14:paraId="2B8612BE" w14:textId="77777777" w:rsidR="00024576" w:rsidRDefault="008D3F30">
            <w:pPr>
              <w:rPr>
                <w:rFonts w:cs="Times New Roman"/>
                <w:b/>
                <w:sz w:val="18"/>
                <w:szCs w:val="18"/>
              </w:rPr>
            </w:pPr>
            <w:r>
              <w:rPr>
                <w:rFonts w:cs="Times New Roman"/>
                <w:b/>
                <w:sz w:val="18"/>
                <w:szCs w:val="18"/>
              </w:rPr>
              <w:t>Proposal 2</w:t>
            </w:r>
          </w:p>
          <w:p w14:paraId="5189BAB2"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timing synchronization assistance information exchange between gNBs to enable improved estimation of timing offsets between neighboring gNBs, especially in case of multi-operator deployments to enable better CLI estimation and its management.</w:t>
            </w:r>
          </w:p>
          <w:p w14:paraId="2BCC16EE" w14:textId="77777777" w:rsidR="00024576" w:rsidRDefault="00024576">
            <w:pPr>
              <w:rPr>
                <w:rFonts w:cs="Times New Roman"/>
                <w:b/>
                <w:sz w:val="18"/>
                <w:szCs w:val="18"/>
              </w:rPr>
            </w:pPr>
          </w:p>
          <w:p w14:paraId="4F988140" w14:textId="77777777" w:rsidR="00024576" w:rsidRDefault="008D3F30">
            <w:pPr>
              <w:rPr>
                <w:rFonts w:cs="Times New Roman"/>
                <w:b/>
                <w:sz w:val="18"/>
                <w:szCs w:val="18"/>
              </w:rPr>
            </w:pPr>
            <w:r>
              <w:rPr>
                <w:rFonts w:cs="Times New Roman"/>
                <w:b/>
                <w:sz w:val="18"/>
                <w:szCs w:val="18"/>
              </w:rPr>
              <w:t>Proposal 4</w:t>
            </w:r>
          </w:p>
          <w:p w14:paraId="28A35775"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coordinated scheduling schemes focusing on:</w:t>
            </w:r>
          </w:p>
          <w:p w14:paraId="1D5EE9DD"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user selection;</w:t>
            </w:r>
          </w:p>
          <w:p w14:paraId="5D3E8C44"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DL/UL resource blanking/reservation/muting</w:t>
            </w:r>
          </w:p>
          <w:p w14:paraId="4397E365"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scheduled PRBs, subbands, etc.</w:t>
            </w:r>
          </w:p>
          <w:p w14:paraId="34FB799A" w14:textId="77777777" w:rsidR="00024576" w:rsidRDefault="008D3F30">
            <w:pPr>
              <w:widowControl/>
              <w:numPr>
                <w:ilvl w:val="1"/>
                <w:numId w:val="15"/>
              </w:numPr>
              <w:rPr>
                <w:rFonts w:cs="Times New Roman"/>
                <w:i/>
                <w:sz w:val="18"/>
                <w:szCs w:val="18"/>
              </w:rPr>
            </w:pPr>
            <w:r>
              <w:rPr>
                <w:rFonts w:cs="Times New Roman"/>
                <w:i/>
                <w:sz w:val="18"/>
                <w:szCs w:val="18"/>
              </w:rPr>
              <w:t>Assistance information between UE and gNB to facilitate coordinated scheduling.</w:t>
            </w:r>
          </w:p>
          <w:p w14:paraId="2E74CF9B" w14:textId="77777777" w:rsidR="00024576" w:rsidRDefault="00024576">
            <w:pPr>
              <w:rPr>
                <w:rFonts w:cs="Times New Roman"/>
                <w:b/>
                <w:sz w:val="18"/>
                <w:szCs w:val="18"/>
              </w:rPr>
            </w:pPr>
          </w:p>
          <w:p w14:paraId="524D2BCC" w14:textId="77777777" w:rsidR="00024576" w:rsidRDefault="008D3F30">
            <w:pPr>
              <w:rPr>
                <w:rFonts w:cs="Times New Roman"/>
                <w:b/>
                <w:sz w:val="18"/>
                <w:szCs w:val="18"/>
              </w:rPr>
            </w:pPr>
            <w:r>
              <w:rPr>
                <w:rFonts w:cs="Times New Roman"/>
                <w:b/>
                <w:sz w:val="18"/>
                <w:szCs w:val="18"/>
              </w:rPr>
              <w:t>Proposal 5</w:t>
            </w:r>
          </w:p>
          <w:p w14:paraId="75961DAD"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spatial domain coordination schemes focusing on:</w:t>
            </w:r>
          </w:p>
          <w:p w14:paraId="1AFD7D9F"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 of or intended Tx beams;</w:t>
            </w:r>
          </w:p>
          <w:p w14:paraId="09C8F556"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preferred/not-preferred Tx beams;</w:t>
            </w:r>
          </w:p>
          <w:p w14:paraId="7D789D09" w14:textId="77777777" w:rsidR="00024576" w:rsidRDefault="008D3F30">
            <w:pPr>
              <w:widowControl/>
              <w:numPr>
                <w:ilvl w:val="1"/>
                <w:numId w:val="15"/>
              </w:numPr>
              <w:rPr>
                <w:rFonts w:cs="Times New Roman"/>
                <w:i/>
                <w:sz w:val="18"/>
                <w:szCs w:val="18"/>
              </w:rPr>
            </w:pPr>
            <w:r>
              <w:rPr>
                <w:rFonts w:cs="Times New Roman"/>
                <w:i/>
                <w:sz w:val="18"/>
                <w:szCs w:val="18"/>
              </w:rPr>
              <w:t>Methods for identification of Tx beams.</w:t>
            </w:r>
          </w:p>
          <w:p w14:paraId="172D5656" w14:textId="77777777" w:rsidR="00024576" w:rsidRDefault="00024576">
            <w:pPr>
              <w:rPr>
                <w:rFonts w:cs="Times New Roman"/>
                <w:b/>
                <w:sz w:val="18"/>
                <w:szCs w:val="18"/>
              </w:rPr>
            </w:pPr>
          </w:p>
          <w:p w14:paraId="4155E2A8" w14:textId="77777777" w:rsidR="00024576" w:rsidRDefault="008D3F30">
            <w:pPr>
              <w:rPr>
                <w:rFonts w:cs="Times New Roman"/>
                <w:b/>
                <w:sz w:val="18"/>
                <w:szCs w:val="18"/>
              </w:rPr>
            </w:pPr>
            <w:r>
              <w:rPr>
                <w:rFonts w:cs="Times New Roman"/>
                <w:b/>
                <w:sz w:val="18"/>
                <w:szCs w:val="18"/>
              </w:rPr>
              <w:t>Proposal 6</w:t>
            </w:r>
          </w:p>
          <w:p w14:paraId="16E51077"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potential power control enhancements to enable UL power boosting to compensate against high interference at a victim gNB.</w:t>
            </w:r>
          </w:p>
          <w:p w14:paraId="6CB55901"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UE-to-UE CLI mitigation, study potential power control enhancements to enable dynamic UL power reduction to minimize interference at a victim UE in another cell.</w:t>
            </w:r>
          </w:p>
          <w:p w14:paraId="042468EA" w14:textId="77777777" w:rsidR="00024576" w:rsidRDefault="008D3F30">
            <w:pPr>
              <w:widowControl/>
              <w:numPr>
                <w:ilvl w:val="0"/>
                <w:numId w:val="15"/>
              </w:numPr>
              <w:ind w:left="288" w:hanging="288"/>
              <w:rPr>
                <w:rFonts w:cs="Times New Roman"/>
                <w:i/>
                <w:sz w:val="18"/>
                <w:szCs w:val="18"/>
              </w:rPr>
            </w:pPr>
            <w:r>
              <w:rPr>
                <w:rFonts w:cs="Times New Roman"/>
                <w:i/>
                <w:sz w:val="18"/>
                <w:szCs w:val="18"/>
              </w:rPr>
              <w:t>Consider a common UL PC framework to address the above, and as a starting point, the UL PC enhancements specified for inter-UE prioritization as part of Rel-16 URLLC/IIoT.</w:t>
            </w:r>
          </w:p>
        </w:tc>
      </w:tr>
      <w:tr w:rsidR="00024576" w14:paraId="169BAC9B" w14:textId="77777777">
        <w:tc>
          <w:tcPr>
            <w:tcW w:w="1473" w:type="dxa"/>
          </w:tcPr>
          <w:p w14:paraId="496B5FB0" w14:textId="77777777" w:rsidR="00024576" w:rsidRDefault="008D3F30">
            <w:pPr>
              <w:rPr>
                <w:rFonts w:eastAsia="SimSun" w:cs="Times New Roman"/>
                <w:b/>
              </w:rPr>
            </w:pPr>
            <w:r>
              <w:rPr>
                <w:rFonts w:cs="Times New Roman"/>
                <w:b/>
              </w:rPr>
              <w:lastRenderedPageBreak/>
              <w:t>Xiaomi [14]</w:t>
            </w:r>
          </w:p>
        </w:tc>
        <w:tc>
          <w:tcPr>
            <w:tcW w:w="8215" w:type="dxa"/>
          </w:tcPr>
          <w:p w14:paraId="3742BEBA" w14:textId="77777777" w:rsidR="00024576" w:rsidRDefault="008D3F30">
            <w:pPr>
              <w:pStyle w:val="3GPPText"/>
              <w:spacing w:before="0" w:after="0"/>
              <w:rPr>
                <w:rFonts w:eastAsia="SimSun"/>
                <w:b/>
                <w:i/>
                <w:iCs/>
                <w:sz w:val="18"/>
                <w:szCs w:val="18"/>
                <w:lang w:eastAsia="zh-CN"/>
              </w:rPr>
            </w:pPr>
            <w:r>
              <w:rPr>
                <w:rFonts w:eastAsia="SimSun"/>
                <w:b/>
                <w:i/>
                <w:iCs/>
                <w:sz w:val="18"/>
                <w:szCs w:val="18"/>
                <w:lang w:eastAsia="zh-CN"/>
              </w:rPr>
              <w:t>Proposal 1: The CLI measurement and reporting for gNB-gNB CLI handling should be prioritized in the study.</w:t>
            </w:r>
          </w:p>
        </w:tc>
      </w:tr>
      <w:tr w:rsidR="00024576" w14:paraId="4EC47F7A" w14:textId="77777777">
        <w:tc>
          <w:tcPr>
            <w:tcW w:w="1473" w:type="dxa"/>
          </w:tcPr>
          <w:p w14:paraId="6D397146" w14:textId="77777777" w:rsidR="00024576" w:rsidRDefault="008D3F30">
            <w:pPr>
              <w:rPr>
                <w:rFonts w:eastAsia="SimSun" w:cs="Times New Roman"/>
                <w:b/>
              </w:rPr>
            </w:pPr>
            <w:r>
              <w:rPr>
                <w:rFonts w:cs="Times New Roman"/>
                <w:b/>
              </w:rPr>
              <w:t>New H3C Technologies Co., Ltd. [15]</w:t>
            </w:r>
          </w:p>
        </w:tc>
        <w:tc>
          <w:tcPr>
            <w:tcW w:w="8215" w:type="dxa"/>
          </w:tcPr>
          <w:p w14:paraId="4FBB88C2" w14:textId="77777777" w:rsidR="00024576" w:rsidRDefault="008D3F30">
            <w:pPr>
              <w:rPr>
                <w:rFonts w:eastAsiaTheme="minorEastAsia" w:cs="Times New Roman"/>
                <w:b/>
                <w:sz w:val="18"/>
                <w:szCs w:val="18"/>
                <w:lang w:val="en-GB"/>
              </w:rPr>
            </w:pPr>
            <w:r>
              <w:rPr>
                <w:rFonts w:eastAsiaTheme="minorEastAsia" w:cs="Times New Roman"/>
                <w:b/>
                <w:sz w:val="18"/>
                <w:szCs w:val="18"/>
                <w:lang w:val="en-GB"/>
              </w:rPr>
              <w:t>Proposal 1: The existing CSI-RS for interference measurement (CSI-IM) can be reused for the CLI measurement in the aggressor gNBs as a start point.</w:t>
            </w:r>
          </w:p>
          <w:p w14:paraId="687A5DE7" w14:textId="77777777" w:rsidR="00024576" w:rsidRDefault="008D3F30">
            <w:pPr>
              <w:rPr>
                <w:rFonts w:eastAsia="SimSun" w:cs="Times New Roman"/>
                <w:b/>
                <w:sz w:val="18"/>
                <w:szCs w:val="18"/>
                <w:lang w:val="en-GB"/>
              </w:rPr>
            </w:pPr>
            <w:r>
              <w:rPr>
                <w:rFonts w:eastAsiaTheme="minorEastAsia" w:cs="Times New Roman"/>
                <w:b/>
                <w:sz w:val="18"/>
                <w:szCs w:val="18"/>
                <w:lang w:val="en-GB"/>
              </w:rPr>
              <w:t>Proposal 2: The CLI information including CLI-RSSI or RSRP (if any) can be exchanged between the aggressor gNB and victim gNB. The physical cell ID can be used to identify such information.</w:t>
            </w:r>
          </w:p>
          <w:p w14:paraId="3971688B" w14:textId="77777777" w:rsidR="00024576" w:rsidRDefault="008D3F30">
            <w:pPr>
              <w:rPr>
                <w:rFonts w:eastAsia="SimSun" w:cs="Times New Roman"/>
                <w:b/>
                <w:sz w:val="18"/>
                <w:szCs w:val="18"/>
                <w:lang w:val="en-GB"/>
              </w:rPr>
            </w:pPr>
            <w:r>
              <w:rPr>
                <w:rFonts w:eastAsia="SimSun" w:cs="Times New Roman"/>
                <w:b/>
                <w:sz w:val="18"/>
                <w:szCs w:val="18"/>
                <w:lang w:val="en-GB"/>
              </w:rPr>
              <w:t>Proposal 3: The power control can be used for mitigate the gNB-gNB CLI, a mapping table between the CLI measurement results and the power control offset can be introduced for the power control in the aggressor gNB.</w:t>
            </w:r>
          </w:p>
        </w:tc>
      </w:tr>
      <w:tr w:rsidR="00024576" w14:paraId="5B7A23C4" w14:textId="77777777">
        <w:tc>
          <w:tcPr>
            <w:tcW w:w="1473" w:type="dxa"/>
          </w:tcPr>
          <w:p w14:paraId="635B4322" w14:textId="77777777" w:rsidR="00024576" w:rsidRDefault="008D3F30">
            <w:pPr>
              <w:rPr>
                <w:rFonts w:eastAsia="SimSun" w:cs="Times New Roman"/>
                <w:b/>
              </w:rPr>
            </w:pPr>
            <w:r>
              <w:rPr>
                <w:rFonts w:cs="Times New Roman"/>
                <w:b/>
              </w:rPr>
              <w:t>CMCC [16]</w:t>
            </w:r>
          </w:p>
        </w:tc>
        <w:tc>
          <w:tcPr>
            <w:tcW w:w="8215" w:type="dxa"/>
          </w:tcPr>
          <w:p w14:paraId="3F2B6B0F" w14:textId="77777777" w:rsidR="00024576" w:rsidRDefault="008D3F30">
            <w:pPr>
              <w:rPr>
                <w:rFonts w:cs="Times New Roman"/>
                <w:bCs/>
                <w:i/>
                <w:sz w:val="18"/>
                <w:szCs w:val="18"/>
              </w:rPr>
            </w:pPr>
            <w:r>
              <w:rPr>
                <w:rFonts w:cs="Times New Roman"/>
                <w:b/>
                <w:i/>
                <w:sz w:val="18"/>
                <w:szCs w:val="18"/>
                <w:u w:val="single"/>
              </w:rPr>
              <w:t xml:space="preserve">Proposal </w:t>
            </w:r>
            <w:r>
              <w:rPr>
                <w:rFonts w:cs="Times New Roman"/>
                <w:b/>
                <w:i/>
                <w:sz w:val="18"/>
                <w:szCs w:val="18"/>
              </w:rPr>
              <w:fldChar w:fldCharType="begin"/>
            </w:r>
            <w:r>
              <w:rPr>
                <w:rFonts w:cs="Times New Roman"/>
                <w:b/>
                <w:i/>
                <w:sz w:val="18"/>
                <w:szCs w:val="18"/>
              </w:rPr>
              <w:instrText>SEQ Proposal \* ARABIC</w:instrText>
            </w:r>
            <w:r>
              <w:rPr>
                <w:rFonts w:cs="Times New Roman"/>
                <w:b/>
                <w:i/>
                <w:sz w:val="18"/>
                <w:szCs w:val="18"/>
              </w:rPr>
              <w:fldChar w:fldCharType="separate"/>
            </w:r>
            <w:r>
              <w:rPr>
                <w:rFonts w:cs="Times New Roman"/>
                <w:b/>
                <w:i/>
                <w:sz w:val="18"/>
                <w:szCs w:val="18"/>
              </w:rPr>
              <w:t>1</w:t>
            </w:r>
            <w:r>
              <w:rPr>
                <w:rFonts w:cs="Times New Roman"/>
                <w:b/>
                <w:i/>
                <w:sz w:val="18"/>
                <w:szCs w:val="18"/>
              </w:rPr>
              <w:fldChar w:fldCharType="end"/>
            </w:r>
            <w:r>
              <w:rPr>
                <w:rFonts w:cs="Times New Roman"/>
                <w:b/>
                <w:i/>
                <w:sz w:val="18"/>
                <w:szCs w:val="18"/>
                <w:u w:val="single"/>
              </w:rPr>
              <w:t>:</w:t>
            </w:r>
            <w:r>
              <w:rPr>
                <w:rFonts w:cs="Times New Roman"/>
                <w:bCs/>
                <w:i/>
                <w:sz w:val="18"/>
                <w:szCs w:val="18"/>
                <w:u w:val="single"/>
              </w:rPr>
              <w:t xml:space="preserve"> </w:t>
            </w:r>
            <w:r>
              <w:rPr>
                <w:rFonts w:cs="Times New Roman"/>
                <w:bCs/>
                <w:i/>
                <w:sz w:val="18"/>
                <w:szCs w:val="18"/>
              </w:rPr>
              <w:t>For inter-gNB intra-subband CLI handling, the following aspects can be further studied:</w:t>
            </w:r>
          </w:p>
          <w:p w14:paraId="7FB6F404" w14:textId="77777777" w:rsidR="00024576" w:rsidRDefault="008D3F30">
            <w:pPr>
              <w:pStyle w:val="a3"/>
              <w:numPr>
                <w:ilvl w:val="0"/>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gNB-to-gNB CLI measurement and reporting.</w:t>
            </w:r>
          </w:p>
          <w:p w14:paraId="28BC27EE" w14:textId="77777777" w:rsidR="00024576" w:rsidRDefault="008D3F30">
            <w:pPr>
              <w:pStyle w:val="a3"/>
              <w:numPr>
                <w:ilvl w:val="1"/>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Existing DL RS can be reused as the inter-gNB CLI measurement RS.</w:t>
            </w:r>
          </w:p>
          <w:p w14:paraId="55548D48" w14:textId="77777777" w:rsidR="00024576" w:rsidRDefault="008D3F30">
            <w:pPr>
              <w:pStyle w:val="a3"/>
              <w:numPr>
                <w:ilvl w:val="1"/>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Resources muting in UL transmission for more accurate gNB-gNB CLI measurement can be considered.</w:t>
            </w:r>
          </w:p>
          <w:p w14:paraId="27BCE95C" w14:textId="77777777" w:rsidR="00024576" w:rsidRDefault="008D3F30">
            <w:pPr>
              <w:pStyle w:val="a3"/>
              <w:numPr>
                <w:ilvl w:val="0"/>
                <w:numId w:val="18"/>
              </w:numPr>
              <w:overflowPunct w:val="0"/>
              <w:spacing w:after="0"/>
              <w:textAlignment w:val="auto"/>
              <w:rPr>
                <w:bCs/>
                <w:i/>
                <w:sz w:val="18"/>
                <w:szCs w:val="18"/>
                <w:lang w:eastAsia="zh-CN"/>
              </w:rPr>
            </w:pPr>
            <w:r>
              <w:rPr>
                <w:rFonts w:eastAsiaTheme="minorEastAsia"/>
                <w:bCs/>
                <w:i/>
                <w:sz w:val="18"/>
                <w:szCs w:val="18"/>
                <w:lang w:eastAsia="zh-CN"/>
              </w:rPr>
              <w:t>Inter-gNB coordination in time-domain, frequency-domain, spatial-domain, and power domain.</w:t>
            </w:r>
          </w:p>
          <w:p w14:paraId="15513EF9" w14:textId="77777777" w:rsidR="00024576" w:rsidRDefault="008D3F30">
            <w:pPr>
              <w:pStyle w:val="a3"/>
              <w:numPr>
                <w:ilvl w:val="1"/>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Backhaul signalling enhancement to support inter-vendor cooperation.</w:t>
            </w:r>
          </w:p>
          <w:p w14:paraId="68E9940C" w14:textId="77777777" w:rsidR="00024576" w:rsidRDefault="008D3F30">
            <w:pPr>
              <w:pStyle w:val="a3"/>
              <w:numPr>
                <w:ilvl w:val="0"/>
                <w:numId w:val="18"/>
              </w:numPr>
              <w:overflowPunct w:val="0"/>
              <w:spacing w:after="0"/>
              <w:textAlignment w:val="auto"/>
              <w:rPr>
                <w:bCs/>
                <w:i/>
                <w:sz w:val="18"/>
                <w:szCs w:val="18"/>
                <w:lang w:val="en-US" w:eastAsia="zh-CN"/>
              </w:rPr>
            </w:pPr>
            <w:r>
              <w:rPr>
                <w:rFonts w:eastAsiaTheme="minorEastAsia"/>
                <w:bCs/>
                <w:i/>
                <w:sz w:val="18"/>
                <w:szCs w:val="18"/>
                <w:lang w:val="en-US" w:eastAsia="zh-CN"/>
              </w:rPr>
              <w:t>UE and gNB transmission and reception timing alignment</w:t>
            </w:r>
          </w:p>
          <w:p w14:paraId="63E17609" w14:textId="77777777" w:rsidR="00024576" w:rsidRDefault="008D3F30">
            <w:pPr>
              <w:pStyle w:val="a3"/>
              <w:numPr>
                <w:ilvl w:val="1"/>
                <w:numId w:val="18"/>
              </w:numPr>
              <w:overflowPunct w:val="0"/>
              <w:spacing w:after="0"/>
              <w:textAlignment w:val="auto"/>
              <w:rPr>
                <w:bCs/>
                <w:i/>
                <w:sz w:val="18"/>
                <w:szCs w:val="18"/>
                <w:lang w:val="en-US" w:eastAsia="zh-CN"/>
              </w:rPr>
            </w:pPr>
            <w:r>
              <w:rPr>
                <w:rFonts w:eastAsiaTheme="minorEastAsia"/>
                <w:bCs/>
                <w:i/>
                <w:sz w:val="18"/>
                <w:szCs w:val="18"/>
                <w:lang w:val="en-US" w:eastAsia="zh-CN"/>
              </w:rPr>
              <w:t xml:space="preserve">e.g., set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bCs/>
                <w:i/>
                <w:sz w:val="18"/>
                <w:szCs w:val="18"/>
                <w:lang w:val="en-US" w:eastAsia="zh-CN"/>
              </w:rPr>
              <w:t xml:space="preserve"> via information n-TimingAdvanceOffset.</w:t>
            </w:r>
          </w:p>
        </w:tc>
      </w:tr>
      <w:tr w:rsidR="00024576" w14:paraId="3B0D4F8B" w14:textId="77777777">
        <w:tc>
          <w:tcPr>
            <w:tcW w:w="1473" w:type="dxa"/>
          </w:tcPr>
          <w:p w14:paraId="77BAF0A3" w14:textId="77777777" w:rsidR="00024576" w:rsidRDefault="008D3F30">
            <w:pPr>
              <w:rPr>
                <w:rFonts w:eastAsia="SimSun" w:cs="Times New Roman"/>
                <w:b/>
              </w:rPr>
            </w:pPr>
            <w:r>
              <w:rPr>
                <w:rFonts w:cs="Times New Roman"/>
                <w:b/>
              </w:rPr>
              <w:t>MediaTek Inc. [17]</w:t>
            </w:r>
          </w:p>
        </w:tc>
        <w:tc>
          <w:tcPr>
            <w:tcW w:w="8215" w:type="dxa"/>
          </w:tcPr>
          <w:p w14:paraId="59AEA6A2"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1</w:t>
            </w:r>
            <w:r>
              <w:rPr>
                <w:i/>
                <w:iCs/>
                <w:sz w:val="18"/>
                <w:szCs w:val="18"/>
                <w:lang w:val="en-GB"/>
              </w:rPr>
              <w:fldChar w:fldCharType="end"/>
            </w:r>
            <w:r>
              <w:rPr>
                <w:i/>
                <w:iCs/>
                <w:sz w:val="18"/>
                <w:szCs w:val="18"/>
                <w:lang w:val="en-GB"/>
              </w:rPr>
              <w:t>: Advanced receivers at the gNB can help to address the inter-gNB CLI but they require the exchange of interference parameters between gNBs.</w:t>
            </w:r>
          </w:p>
          <w:p w14:paraId="1C3B73CA" w14:textId="77777777" w:rsidR="00024576" w:rsidRDefault="008D3F30">
            <w:pPr>
              <w:pStyle w:val="a9"/>
              <w:rPr>
                <w:i/>
                <w:iCs/>
                <w:sz w:val="18"/>
                <w:szCs w:val="18"/>
                <w:lang w:val="en-GB"/>
              </w:rPr>
            </w:pPr>
            <w:bookmarkStart w:id="3" w:name="_Ref102058926"/>
            <w:r>
              <w:rPr>
                <w:i/>
                <w:iCs/>
                <w:sz w:val="18"/>
                <w:szCs w:val="18"/>
                <w:lang w:val="en-GB"/>
              </w:rPr>
              <w:t xml:space="preserve">Proposal </w:t>
            </w:r>
            <w:r>
              <w:rPr>
                <w:i/>
                <w:iCs/>
                <w:sz w:val="18"/>
                <w:szCs w:val="18"/>
                <w:lang w:val="en-GB"/>
              </w:rPr>
              <w:fldChar w:fldCharType="begin"/>
            </w:r>
            <w:r>
              <w:rPr>
                <w:i/>
                <w:iCs/>
                <w:sz w:val="18"/>
                <w:szCs w:val="18"/>
                <w:lang w:val="en-GB"/>
              </w:rPr>
              <w:instrText>SEQ Proposal \* ARABIC</w:instrText>
            </w:r>
            <w:r>
              <w:rPr>
                <w:i/>
                <w:iCs/>
                <w:sz w:val="18"/>
                <w:szCs w:val="18"/>
                <w:lang w:val="en-GB"/>
              </w:rPr>
              <w:fldChar w:fldCharType="separate"/>
            </w:r>
            <w:r>
              <w:rPr>
                <w:i/>
                <w:iCs/>
                <w:sz w:val="18"/>
                <w:szCs w:val="18"/>
                <w:lang w:val="en-GB"/>
              </w:rPr>
              <w:t>2</w:t>
            </w:r>
            <w:r>
              <w:rPr>
                <w:i/>
                <w:iCs/>
                <w:sz w:val="18"/>
                <w:szCs w:val="18"/>
                <w:lang w:val="en-GB"/>
              </w:rPr>
              <w:fldChar w:fldCharType="end"/>
            </w:r>
            <w:r>
              <w:rPr>
                <w:i/>
                <w:iCs/>
                <w:sz w:val="18"/>
                <w:szCs w:val="18"/>
                <w:lang w:val="en-GB"/>
              </w:rPr>
              <w:t>: Advanced receiver-based interference mitigation schemes could be considered in RAN1 to address the inter-gNB CLI.</w:t>
            </w:r>
            <w:bookmarkEnd w:id="3"/>
          </w:p>
          <w:p w14:paraId="2FD5C52E" w14:textId="77777777" w:rsidR="00024576" w:rsidRDefault="00024576">
            <w:pPr>
              <w:pStyle w:val="a9"/>
              <w:spacing w:before="0" w:after="0"/>
              <w:rPr>
                <w:i/>
                <w:iCs/>
                <w:sz w:val="18"/>
                <w:szCs w:val="18"/>
                <w:lang w:val="en-GB"/>
              </w:rPr>
            </w:pPr>
          </w:p>
          <w:p w14:paraId="36FA436A"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2</w:t>
            </w:r>
            <w:r>
              <w:rPr>
                <w:i/>
                <w:iCs/>
                <w:sz w:val="18"/>
                <w:szCs w:val="18"/>
                <w:lang w:val="en-GB"/>
              </w:rPr>
              <w:fldChar w:fldCharType="end"/>
            </w:r>
            <w:r>
              <w:rPr>
                <w:i/>
                <w:iCs/>
                <w:sz w:val="18"/>
                <w:szCs w:val="18"/>
                <w:lang w:val="en-GB"/>
              </w:rPr>
              <w:t xml:space="preserve">: Proactive mitigation schemes at the gNB can help to avoid the inter-gNB CLI but they require the exchange of coordination information between gNBs. </w:t>
            </w:r>
          </w:p>
          <w:p w14:paraId="39F8FAD9"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3</w:t>
            </w:r>
            <w:r>
              <w:rPr>
                <w:i/>
                <w:iCs/>
                <w:sz w:val="18"/>
                <w:szCs w:val="18"/>
                <w:lang w:val="en-GB"/>
              </w:rPr>
              <w:fldChar w:fldCharType="end"/>
            </w:r>
            <w:r>
              <w:rPr>
                <w:i/>
                <w:iCs/>
                <w:sz w:val="18"/>
                <w:szCs w:val="18"/>
                <w:lang w:val="en-GB"/>
              </w:rPr>
              <w:t>: Proactive mitigation schemes may be more feasible for same operator scenario due to the need for coordination between gNBs.</w:t>
            </w:r>
          </w:p>
          <w:p w14:paraId="1FBC194C"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4</w:t>
            </w:r>
            <w:r>
              <w:rPr>
                <w:i/>
                <w:iCs/>
                <w:sz w:val="18"/>
                <w:szCs w:val="18"/>
                <w:lang w:val="en-GB"/>
              </w:rPr>
              <w:fldChar w:fldCharType="end"/>
            </w:r>
            <w:r>
              <w:rPr>
                <w:i/>
                <w:iCs/>
                <w:sz w:val="18"/>
                <w:szCs w:val="18"/>
                <w:lang w:val="en-GB"/>
              </w:rPr>
              <w:t>: UL power boosting can be an efficient approach for inter-gNB CLI mitigation.</w:t>
            </w:r>
          </w:p>
          <w:p w14:paraId="0E233082"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5</w:t>
            </w:r>
            <w:r>
              <w:rPr>
                <w:i/>
                <w:iCs/>
                <w:sz w:val="18"/>
                <w:szCs w:val="18"/>
                <w:lang w:val="en-GB"/>
              </w:rPr>
              <w:fldChar w:fldCharType="end"/>
            </w:r>
            <w:r>
              <w:rPr>
                <w:i/>
                <w:iCs/>
                <w:sz w:val="18"/>
                <w:szCs w:val="18"/>
                <w:lang w:val="en-GB"/>
              </w:rPr>
              <w:t xml:space="preserve">: Analog beam coordination between gNBs is a more practical approach for inter-gNB CLI handling compared to digital beamforming. </w:t>
            </w:r>
          </w:p>
          <w:p w14:paraId="7708B208"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6</w:t>
            </w:r>
            <w:r>
              <w:rPr>
                <w:i/>
                <w:iCs/>
                <w:sz w:val="18"/>
                <w:szCs w:val="18"/>
                <w:lang w:val="en-GB"/>
              </w:rPr>
              <w:fldChar w:fldCharType="end"/>
            </w:r>
            <w:r>
              <w:rPr>
                <w:i/>
                <w:iCs/>
                <w:sz w:val="18"/>
                <w:szCs w:val="18"/>
                <w:lang w:val="en-GB"/>
              </w:rPr>
              <w:t>: Measurement of inter-gNB CLI in NR duplex operation can be based on existing RSs, such as CSI-RS.</w:t>
            </w:r>
          </w:p>
          <w:p w14:paraId="23A2CFB3" w14:textId="77777777" w:rsidR="00024576" w:rsidRDefault="008D3F30">
            <w:pPr>
              <w:pStyle w:val="a9"/>
              <w:spacing w:before="0" w:after="0"/>
              <w:rPr>
                <w:i/>
                <w:iCs/>
                <w:sz w:val="18"/>
                <w:szCs w:val="18"/>
                <w:lang w:val="en-GB"/>
              </w:rPr>
            </w:pPr>
            <w:r>
              <w:rPr>
                <w:i/>
                <w:iCs/>
                <w:sz w:val="18"/>
                <w:szCs w:val="18"/>
                <w:lang w:val="en-GB"/>
              </w:rPr>
              <w:t>Proposal 2: Proactive-based interference mitigation schemes such as power control and analog beamforming could be considered in RAN1 for same operator inter-gNB CLI handling.</w:t>
            </w:r>
          </w:p>
          <w:p w14:paraId="3806C3FE" w14:textId="77777777" w:rsidR="00024576" w:rsidRDefault="00024576">
            <w:pPr>
              <w:rPr>
                <w:lang w:val="en-GB" w:eastAsia="en-US"/>
              </w:rPr>
            </w:pPr>
          </w:p>
          <w:p w14:paraId="7699C96D"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7</w:t>
            </w:r>
            <w:r>
              <w:rPr>
                <w:i/>
                <w:iCs/>
                <w:sz w:val="18"/>
                <w:szCs w:val="18"/>
                <w:lang w:val="en-GB"/>
              </w:rPr>
              <w:fldChar w:fldCharType="end"/>
            </w:r>
            <w:r>
              <w:rPr>
                <w:i/>
                <w:iCs/>
                <w:sz w:val="18"/>
                <w:szCs w:val="18"/>
                <w:lang w:val="en-GB"/>
              </w:rPr>
              <w:t>: Applying UL power boosting across all UL slots will cause power wastage on non-CLI slots.</w:t>
            </w:r>
          </w:p>
          <w:p w14:paraId="04D158DB" w14:textId="77777777" w:rsidR="00024576" w:rsidRDefault="008D3F30">
            <w:pPr>
              <w:pStyle w:val="a9"/>
              <w:spacing w:before="0" w:after="0"/>
              <w:rPr>
                <w:i/>
                <w:iCs/>
                <w:sz w:val="18"/>
                <w:szCs w:val="18"/>
              </w:rPr>
            </w:pPr>
            <w:r>
              <w:rPr>
                <w:i/>
                <w:iCs/>
                <w:sz w:val="18"/>
                <w:szCs w:val="18"/>
              </w:rPr>
              <w:lastRenderedPageBreak/>
              <w:t xml:space="preserve">Proposal </w:t>
            </w:r>
            <w:r>
              <w:rPr>
                <w:i/>
                <w:iCs/>
                <w:sz w:val="18"/>
                <w:szCs w:val="18"/>
              </w:rPr>
              <w:fldChar w:fldCharType="begin"/>
            </w:r>
            <w:r>
              <w:rPr>
                <w:i/>
                <w:iCs/>
                <w:sz w:val="18"/>
                <w:szCs w:val="18"/>
              </w:rPr>
              <w:instrText>SEQ Proposal \* ARABIC</w:instrText>
            </w:r>
            <w:r>
              <w:rPr>
                <w:i/>
                <w:iCs/>
                <w:sz w:val="18"/>
                <w:szCs w:val="18"/>
              </w:rPr>
              <w:fldChar w:fldCharType="separate"/>
            </w:r>
            <w:r>
              <w:rPr>
                <w:i/>
                <w:iCs/>
                <w:sz w:val="18"/>
                <w:szCs w:val="18"/>
              </w:rPr>
              <w:t>3</w:t>
            </w:r>
            <w:r>
              <w:rPr>
                <w:i/>
                <w:iCs/>
                <w:sz w:val="18"/>
                <w:szCs w:val="18"/>
              </w:rPr>
              <w:fldChar w:fldCharType="end"/>
            </w:r>
            <w:r>
              <w:rPr>
                <w:i/>
                <w:iCs/>
                <w:sz w:val="18"/>
                <w:szCs w:val="18"/>
              </w:rPr>
              <w:t xml:space="preserve">: RAN1 to study the feasibility of enabling two UL power control loops for inter-gNB CLI handling in DTDD and SBFD.   </w:t>
            </w:r>
          </w:p>
          <w:p w14:paraId="6E4A7F94" w14:textId="77777777" w:rsidR="00024576" w:rsidRDefault="008D3F30">
            <w:pPr>
              <w:pStyle w:val="a9"/>
              <w:spacing w:before="0" w:after="0"/>
              <w:rPr>
                <w:bCs w:val="0"/>
                <w:i/>
                <w:iCs/>
                <w:sz w:val="18"/>
                <w:szCs w:val="18"/>
                <w:lang w:val="en-GB"/>
              </w:rPr>
            </w:pPr>
            <w:r>
              <w:rPr>
                <w:i/>
                <w:iCs/>
                <w:sz w:val="18"/>
                <w:szCs w:val="18"/>
                <w:lang w:val="en-GB"/>
              </w:rPr>
              <w:t xml:space="preserve">Proposal </w:t>
            </w:r>
            <w:r>
              <w:rPr>
                <w:i/>
                <w:iCs/>
                <w:sz w:val="18"/>
                <w:szCs w:val="18"/>
                <w:lang w:val="en-GB"/>
              </w:rPr>
              <w:fldChar w:fldCharType="begin"/>
            </w:r>
            <w:r>
              <w:rPr>
                <w:i/>
                <w:iCs/>
                <w:sz w:val="18"/>
                <w:szCs w:val="18"/>
                <w:lang w:val="en-GB"/>
              </w:rPr>
              <w:instrText>SEQ Proposal \* ARABIC</w:instrText>
            </w:r>
            <w:r>
              <w:rPr>
                <w:i/>
                <w:iCs/>
                <w:sz w:val="18"/>
                <w:szCs w:val="18"/>
                <w:lang w:val="en-GB"/>
              </w:rPr>
              <w:fldChar w:fldCharType="separate"/>
            </w:r>
            <w:r>
              <w:rPr>
                <w:i/>
                <w:iCs/>
                <w:sz w:val="18"/>
                <w:szCs w:val="18"/>
                <w:lang w:val="en-GB"/>
              </w:rPr>
              <w:t>4</w:t>
            </w:r>
            <w:r>
              <w:rPr>
                <w:i/>
                <w:iCs/>
                <w:sz w:val="18"/>
                <w:szCs w:val="18"/>
                <w:lang w:val="en-GB"/>
              </w:rPr>
              <w:fldChar w:fldCharType="end"/>
            </w:r>
            <w:r>
              <w:rPr>
                <w:i/>
                <w:iCs/>
                <w:sz w:val="18"/>
                <w:szCs w:val="18"/>
                <w:lang w:val="en-GB"/>
              </w:rPr>
              <w:t xml:space="preserve">: Support the use of a bitmap for slot indication to the UE when two UL power control loops are enabled for inter-gNB CLI handling in DTDD and SBFD.   </w:t>
            </w:r>
          </w:p>
        </w:tc>
      </w:tr>
      <w:tr w:rsidR="00024576" w14:paraId="1BF1FF3C" w14:textId="77777777">
        <w:tc>
          <w:tcPr>
            <w:tcW w:w="1473" w:type="dxa"/>
          </w:tcPr>
          <w:p w14:paraId="08B16E3A" w14:textId="77777777" w:rsidR="00024576" w:rsidRDefault="008D3F30">
            <w:pPr>
              <w:rPr>
                <w:rFonts w:eastAsia="SimSun" w:cs="Times New Roman"/>
                <w:b/>
              </w:rPr>
            </w:pPr>
            <w:r>
              <w:rPr>
                <w:rFonts w:cs="Times New Roman"/>
                <w:b/>
              </w:rPr>
              <w:lastRenderedPageBreak/>
              <w:t>Qualcomm Incorporated [19]</w:t>
            </w:r>
          </w:p>
        </w:tc>
        <w:tc>
          <w:tcPr>
            <w:tcW w:w="8215" w:type="dxa"/>
          </w:tcPr>
          <w:p w14:paraId="19DE5BAC"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 xml:space="preserve">Support to study the </w:t>
            </w:r>
            <w:r>
              <w:rPr>
                <w:rFonts w:cs="Times New Roman"/>
                <w:b/>
                <w:sz w:val="18"/>
                <w:szCs w:val="18"/>
                <w:lang w:val="en-GB"/>
              </w:rPr>
              <w:t>candidate’s</w:t>
            </w:r>
            <w:r>
              <w:rPr>
                <w:rFonts w:cs="Times New Roman"/>
                <w:b/>
                <w:bCs/>
                <w:sz w:val="18"/>
                <w:szCs w:val="18"/>
                <w:lang w:val="en-GB"/>
              </w:rPr>
              <w:t xml:space="preserve"> solution for inter-gNB CLI other than “Advanced receiver” and “Sensing based mechanism”.</w:t>
            </w:r>
          </w:p>
          <w:p w14:paraId="026F9C98" w14:textId="77777777" w:rsidR="00024576" w:rsidRDefault="008D3F30">
            <w:pPr>
              <w:rPr>
                <w:rFonts w:cs="Times New Roman"/>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4</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Investigate inter-gNB CLI measurement RS Tx and Rx time window configuration per cell.</w:t>
            </w:r>
          </w:p>
          <w:p w14:paraId="0ED73529"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5</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I</w:t>
            </w:r>
            <w:r>
              <w:rPr>
                <w:rFonts w:cs="Times New Roman"/>
                <w:b/>
                <w:bCs/>
                <w:sz w:val="18"/>
                <w:szCs w:val="18"/>
              </w:rPr>
              <w:t>nter-gNB CLI measurement RS can be based on existing RS (e.g. SSB, CSI-RS, RIM-RS)</w:t>
            </w:r>
            <w:r>
              <w:rPr>
                <w:rFonts w:cs="Times New Roman"/>
                <w:b/>
                <w:bCs/>
                <w:sz w:val="18"/>
                <w:szCs w:val="18"/>
                <w:lang w:val="en-GB"/>
              </w:rPr>
              <w:t>.</w:t>
            </w:r>
          </w:p>
          <w:p w14:paraId="711F1360" w14:textId="77777777" w:rsidR="00024576" w:rsidRDefault="008D3F30">
            <w:pPr>
              <w:pStyle w:val="ab"/>
              <w:spacing w:after="0"/>
              <w:jc w:val="both"/>
              <w:rPr>
                <w:b/>
                <w:bCs/>
                <w:sz w:val="18"/>
                <w:szCs w:val="18"/>
              </w:rPr>
            </w:pPr>
            <w:r>
              <w:rPr>
                <w:rFonts w:eastAsia="바탕"/>
                <w:b/>
                <w:sz w:val="18"/>
                <w:szCs w:val="18"/>
                <w:u w:val="single"/>
                <w:lang w:val="en-GB"/>
              </w:rPr>
              <w:t xml:space="preserve">Proposal </w:t>
            </w:r>
            <w:r>
              <w:rPr>
                <w:rFonts w:eastAsia="바탕"/>
                <w:b/>
                <w:sz w:val="18"/>
                <w:szCs w:val="18"/>
                <w:u w:val="single"/>
                <w:lang w:val="en-GB"/>
              </w:rPr>
              <w:fldChar w:fldCharType="begin"/>
            </w:r>
            <w:r>
              <w:rPr>
                <w:rFonts w:eastAsia="바탕"/>
                <w:b/>
                <w:sz w:val="18"/>
                <w:szCs w:val="18"/>
                <w:u w:val="single"/>
                <w:lang w:val="en-GB"/>
              </w:rPr>
              <w:instrText>SEQ  \* ARABIC</w:instrText>
            </w:r>
            <w:r>
              <w:rPr>
                <w:rFonts w:eastAsia="바탕"/>
                <w:b/>
                <w:sz w:val="18"/>
                <w:szCs w:val="18"/>
                <w:u w:val="single"/>
                <w:lang w:val="en-GB"/>
              </w:rPr>
              <w:fldChar w:fldCharType="separate"/>
            </w:r>
            <w:r>
              <w:rPr>
                <w:rFonts w:eastAsia="바탕"/>
                <w:b/>
                <w:sz w:val="18"/>
                <w:szCs w:val="18"/>
                <w:u w:val="single"/>
                <w:lang w:val="en-GB"/>
              </w:rPr>
              <w:t>6</w:t>
            </w:r>
            <w:r>
              <w:rPr>
                <w:rFonts w:eastAsia="바탕"/>
                <w:b/>
                <w:sz w:val="18"/>
                <w:szCs w:val="18"/>
                <w:u w:val="single"/>
                <w:lang w:val="en-GB"/>
              </w:rPr>
              <w:fldChar w:fldCharType="end"/>
            </w:r>
            <w:r>
              <w:rPr>
                <w:b/>
                <w:iCs/>
                <w:sz w:val="18"/>
                <w:szCs w:val="18"/>
                <w:lang w:val="en-GB" w:eastAsia="ko-KR"/>
              </w:rPr>
              <w:t xml:space="preserve">: </w:t>
            </w:r>
            <w:r>
              <w:rPr>
                <w:b/>
                <w:bCs/>
                <w:sz w:val="18"/>
                <w:szCs w:val="18"/>
              </w:rPr>
              <w:t>Consider gNB HD/FD capability in the inter-gNB CLI RS Tx and Rx time window configuration.</w:t>
            </w:r>
          </w:p>
          <w:p w14:paraId="50374488"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7</w:t>
            </w:r>
            <w:r>
              <w:rPr>
                <w:rFonts w:eastAsia="바탕" w:cs="Times New Roman"/>
                <w:b/>
                <w:sz w:val="18"/>
                <w:szCs w:val="18"/>
                <w:u w:val="single"/>
                <w:lang w:val="en-GB"/>
              </w:rPr>
              <w:fldChar w:fldCharType="end"/>
            </w:r>
            <w:r>
              <w:rPr>
                <w:rFonts w:cs="Times New Roman"/>
                <w:b/>
                <w:iCs/>
                <w:sz w:val="18"/>
                <w:szCs w:val="18"/>
                <w:lang w:val="en-GB" w:eastAsia="ko-KR"/>
              </w:rPr>
              <w:t>: Support of inter-gNB CLI channel measurement and reporting to neighbouring gNBs for enabling Tx/Rx beamforming or nulling.</w:t>
            </w:r>
          </w:p>
          <w:p w14:paraId="734CFC94" w14:textId="77777777" w:rsidR="00024576" w:rsidRDefault="008D3F30">
            <w:pPr>
              <w:pStyle w:val="a3"/>
              <w:numPr>
                <w:ilvl w:val="0"/>
                <w:numId w:val="23"/>
              </w:numPr>
              <w:overflowPunct w:val="0"/>
              <w:spacing w:after="0"/>
              <w:textAlignment w:val="auto"/>
              <w:rPr>
                <w:b/>
                <w:sz w:val="18"/>
                <w:szCs w:val="18"/>
                <w:lang w:eastAsia="ko-KR"/>
              </w:rPr>
            </w:pPr>
            <w:r>
              <w:rPr>
                <w:rFonts w:eastAsia="SimSun"/>
                <w:b/>
                <w:iCs/>
                <w:sz w:val="18"/>
                <w:szCs w:val="18"/>
                <w:lang w:eastAsia="ko-KR"/>
              </w:rPr>
              <w:t>Semi-static UL-muting patterns are configured to prevent UL transmissions from interfering with the inter-gNB CLI channel measurement</w:t>
            </w:r>
          </w:p>
          <w:p w14:paraId="6B82BE89"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8</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Support coordinated scheduling on DL Tx restriction on UL resources between cells.</w:t>
            </w:r>
          </w:p>
          <w:p w14:paraId="11D488E1"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9</w:t>
            </w:r>
            <w:r>
              <w:rPr>
                <w:rFonts w:eastAsia="바탕" w:cs="Times New Roman"/>
                <w:b/>
                <w:sz w:val="18"/>
                <w:szCs w:val="18"/>
                <w:u w:val="single"/>
                <w:lang w:val="en-GB"/>
              </w:rPr>
              <w:fldChar w:fldCharType="end"/>
            </w:r>
            <w:r>
              <w:rPr>
                <w:rFonts w:cs="Times New Roman"/>
                <w:b/>
                <w:iCs/>
                <w:sz w:val="18"/>
                <w:szCs w:val="18"/>
                <w:lang w:val="en-GB" w:eastAsia="ko-KR"/>
              </w:rPr>
              <w:t xml:space="preserve">: Support to investigate schemes for inter-gNB CLI mitigation in </w:t>
            </w:r>
            <w:r>
              <w:rPr>
                <w:rFonts w:cs="Times New Roman"/>
                <w:b/>
                <w:sz w:val="18"/>
                <w:szCs w:val="18"/>
                <w:lang w:val="en-GB"/>
              </w:rPr>
              <w:t xml:space="preserve">dynamic/flexible TDD and SBFD </w:t>
            </w:r>
            <w:r>
              <w:rPr>
                <w:rFonts w:cs="Times New Roman"/>
                <w:b/>
                <w:iCs/>
                <w:sz w:val="18"/>
                <w:szCs w:val="18"/>
                <w:lang w:val="en-GB" w:eastAsia="ko-KR"/>
              </w:rPr>
              <w:t xml:space="preserve">to identify compatible inter-gNB beam pairs, which can be based on inter-gNB CLI measurement and reporting per candidate DL/UL beam pair. </w:t>
            </w:r>
          </w:p>
          <w:p w14:paraId="2193E40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10</w:t>
            </w:r>
            <w:r>
              <w:rPr>
                <w:rFonts w:eastAsia="바탕" w:cs="Times New Roman"/>
                <w:b/>
                <w:sz w:val="18"/>
                <w:szCs w:val="18"/>
                <w:u w:val="single"/>
                <w:lang w:val="en-GB"/>
              </w:rPr>
              <w:fldChar w:fldCharType="end"/>
            </w:r>
            <w:r>
              <w:rPr>
                <w:rFonts w:cs="Times New Roman"/>
                <w:b/>
                <w:iCs/>
                <w:sz w:val="18"/>
                <w:szCs w:val="18"/>
                <w:lang w:val="en-GB" w:eastAsia="ko-KR"/>
              </w:rPr>
              <w:t>: gNB adopts a slot-specific DL codebook restrictions, where a subset of PMI codebook is restricted in slots where a neighboring gNB has a conflicting traffic direction.</w:t>
            </w:r>
          </w:p>
          <w:p w14:paraId="419E99AF"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11</w:t>
            </w:r>
            <w:r>
              <w:rPr>
                <w:rFonts w:eastAsia="바탕" w:cs="Times New Roman"/>
                <w:b/>
                <w:sz w:val="18"/>
                <w:szCs w:val="18"/>
                <w:u w:val="single"/>
                <w:lang w:val="en-GB"/>
              </w:rPr>
              <w:fldChar w:fldCharType="end"/>
            </w:r>
            <w:r>
              <w:rPr>
                <w:rFonts w:cs="Times New Roman"/>
                <w:b/>
                <w:iCs/>
                <w:sz w:val="18"/>
                <w:szCs w:val="18"/>
                <w:lang w:val="en-GB" w:eastAsia="ko-KR"/>
              </w:rPr>
              <w:t xml:space="preserve">: Inter-gNB CLI can be mitigated by coordinating and configuring slot-specific DL/UL spatial parameters, e.g. beam or precoding matrix </w:t>
            </w:r>
          </w:p>
          <w:p w14:paraId="7C7AA590"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spatial parameters configured for SBFD slots can be different from those configured for HD slots</w:t>
            </w:r>
          </w:p>
          <w:p w14:paraId="082E8119"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spatial parameters configured for slots where the two cells have different traffic direction can be different from those configured for slots with aligned traffic directions in the two cells.</w:t>
            </w:r>
          </w:p>
          <w:p w14:paraId="7B1B524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12</w:t>
            </w:r>
            <w:r>
              <w:rPr>
                <w:rFonts w:eastAsia="바탕" w:cs="Times New Roman"/>
                <w:b/>
                <w:sz w:val="18"/>
                <w:szCs w:val="18"/>
                <w:u w:val="single"/>
                <w:lang w:val="en-GB"/>
              </w:rPr>
              <w:fldChar w:fldCharType="end"/>
            </w:r>
            <w:r>
              <w:rPr>
                <w:rFonts w:cs="Times New Roman"/>
                <w:b/>
                <w:iCs/>
                <w:sz w:val="18"/>
                <w:szCs w:val="18"/>
                <w:lang w:val="en-GB" w:eastAsia="ko-KR"/>
              </w:rPr>
              <w:t xml:space="preserve">: Investigate </w:t>
            </w:r>
            <w:r>
              <w:rPr>
                <w:rFonts w:cs="Times New Roman"/>
                <w:b/>
                <w:sz w:val="18"/>
                <w:szCs w:val="18"/>
                <w:lang w:val="en-GB"/>
              </w:rPr>
              <w:t>how to determine inter-gNB CLI RS Tx/Rx timing for accurate inter-gNB CLI measurement</w:t>
            </w:r>
            <w:r>
              <w:rPr>
                <w:rFonts w:cs="Times New Roman"/>
                <w:b/>
                <w:iCs/>
                <w:sz w:val="18"/>
                <w:szCs w:val="18"/>
                <w:lang w:val="en-GB" w:eastAsia="ko-KR"/>
              </w:rPr>
              <w:t>.</w:t>
            </w:r>
          </w:p>
          <w:p w14:paraId="622F6DF7"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13</w:t>
            </w:r>
            <w:r>
              <w:rPr>
                <w:rFonts w:eastAsia="바탕" w:cs="Times New Roman"/>
                <w:b/>
                <w:sz w:val="18"/>
                <w:szCs w:val="18"/>
                <w:u w:val="single"/>
                <w:lang w:val="en-GB"/>
              </w:rPr>
              <w:fldChar w:fldCharType="end"/>
            </w:r>
            <w:r>
              <w:rPr>
                <w:rFonts w:cs="Times New Roman"/>
                <w:b/>
                <w:iCs/>
                <w:sz w:val="18"/>
                <w:szCs w:val="18"/>
                <w:lang w:val="en-GB" w:eastAsia="ko-KR"/>
              </w:rPr>
              <w:t>: Inter-gNB CLI can be mitigated by coordinating and configuring slot-specific TA.</w:t>
            </w:r>
          </w:p>
          <w:p w14:paraId="509A7B5D"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TA configured for SBFD slots can be different from those configured for HD slots.</w:t>
            </w:r>
          </w:p>
          <w:p w14:paraId="517B886F"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TA configured for slots where the two cells have different traffic direction can be different from those configured for slots with aligned traffic directions in the two cells.</w:t>
            </w:r>
          </w:p>
          <w:p w14:paraId="0B2DE883"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14</w:t>
            </w:r>
            <w:r>
              <w:rPr>
                <w:rFonts w:eastAsia="바탕" w:cs="Times New Roman"/>
                <w:b/>
                <w:sz w:val="18"/>
                <w:szCs w:val="18"/>
                <w:u w:val="single"/>
                <w:lang w:val="en-GB"/>
              </w:rPr>
              <w:fldChar w:fldCharType="end"/>
            </w:r>
            <w:r>
              <w:rPr>
                <w:rFonts w:cs="Times New Roman"/>
                <w:b/>
                <w:iCs/>
                <w:sz w:val="18"/>
                <w:szCs w:val="18"/>
                <w:lang w:val="en-GB" w:eastAsia="ko-KR"/>
              </w:rPr>
              <w:t>: Simultaneous UL reception and inter-gNB CLI measurement can be achieved by configuring UE with zero or negative TA.</w:t>
            </w:r>
          </w:p>
          <w:p w14:paraId="7B3DA96D"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15</w:t>
            </w:r>
            <w:r>
              <w:rPr>
                <w:rFonts w:eastAsia="바탕" w:cs="Times New Roman"/>
                <w:b/>
                <w:sz w:val="18"/>
                <w:szCs w:val="18"/>
                <w:u w:val="single"/>
                <w:lang w:val="en-GB"/>
              </w:rPr>
              <w:fldChar w:fldCharType="end"/>
            </w:r>
            <w:r>
              <w:rPr>
                <w:rFonts w:cs="Times New Roman"/>
                <w:b/>
                <w:iCs/>
                <w:sz w:val="18"/>
                <w:szCs w:val="18"/>
                <w:lang w:val="en-GB" w:eastAsia="ko-KR"/>
              </w:rPr>
              <w:t xml:space="preserve">: Support of </w:t>
            </w:r>
            <w:r>
              <w:rPr>
                <w:rFonts w:cs="Times New Roman"/>
                <w:b/>
                <w:iCs/>
                <w:sz w:val="18"/>
                <w:szCs w:val="18"/>
                <w:lang w:eastAsia="ko-KR"/>
              </w:rPr>
              <w:t>gNB requesting another gNB to have X dB power backoff on time/frequency/spatial resources to mitigate inter-gNB CLI</w:t>
            </w:r>
            <w:r>
              <w:rPr>
                <w:rFonts w:cs="Times New Roman"/>
                <w:b/>
                <w:iCs/>
                <w:sz w:val="18"/>
                <w:szCs w:val="18"/>
                <w:lang w:val="en-GB" w:eastAsia="ko-KR"/>
              </w:rPr>
              <w:t>.</w:t>
            </w:r>
          </w:p>
          <w:p w14:paraId="0799B183"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16</w:t>
            </w:r>
            <w:r>
              <w:rPr>
                <w:rFonts w:eastAsia="바탕" w:cs="Times New Roman"/>
                <w:b/>
                <w:sz w:val="18"/>
                <w:szCs w:val="18"/>
                <w:u w:val="single"/>
                <w:lang w:val="en-GB"/>
              </w:rPr>
              <w:fldChar w:fldCharType="end"/>
            </w:r>
            <w:r>
              <w:rPr>
                <w:rFonts w:cs="Times New Roman"/>
                <w:b/>
                <w:iCs/>
                <w:sz w:val="18"/>
                <w:szCs w:val="18"/>
                <w:lang w:val="en-GB" w:eastAsia="ko-KR"/>
              </w:rPr>
              <w:t xml:space="preserve">: Inter-gNB CLI can be mitigated by coordinating and configuring slot-specific power control parameters </w:t>
            </w:r>
          </w:p>
          <w:p w14:paraId="2E3BAC42" w14:textId="77777777" w:rsidR="00024576" w:rsidRDefault="008D3F30">
            <w:pPr>
              <w:pStyle w:val="a3"/>
              <w:numPr>
                <w:ilvl w:val="0"/>
                <w:numId w:val="22"/>
              </w:numPr>
              <w:overflowPunct w:val="0"/>
              <w:spacing w:after="0"/>
              <w:jc w:val="both"/>
              <w:textAlignment w:val="auto"/>
              <w:rPr>
                <w:rFonts w:eastAsia="SimSun"/>
                <w:b/>
                <w:sz w:val="18"/>
                <w:szCs w:val="18"/>
                <w:lang w:eastAsia="ko-KR"/>
              </w:rPr>
            </w:pPr>
            <w:r>
              <w:rPr>
                <w:rFonts w:eastAsia="SimSun"/>
                <w:b/>
                <w:iCs/>
                <w:sz w:val="18"/>
                <w:szCs w:val="18"/>
                <w:lang w:eastAsia="ko-KR"/>
              </w:rPr>
              <w:t>For SBFD, power control parameters configured for SBFD slots can be different from those configured for HD slots</w:t>
            </w:r>
          </w:p>
          <w:p w14:paraId="424C2642" w14:textId="77777777" w:rsidR="00024576" w:rsidRDefault="008D3F30">
            <w:pPr>
              <w:pStyle w:val="a3"/>
              <w:numPr>
                <w:ilvl w:val="0"/>
                <w:numId w:val="22"/>
              </w:numPr>
              <w:overflowPunct w:val="0"/>
              <w:spacing w:after="0"/>
              <w:jc w:val="both"/>
              <w:textAlignment w:val="auto"/>
              <w:rPr>
                <w:b/>
                <w:sz w:val="18"/>
                <w:szCs w:val="18"/>
                <w:lang w:eastAsia="ko-KR"/>
              </w:rPr>
            </w:pPr>
            <w:r>
              <w:rPr>
                <w:rFonts w:eastAsia="SimSun"/>
                <w:b/>
                <w:iCs/>
                <w:sz w:val="18"/>
                <w:szCs w:val="18"/>
                <w:lang w:eastAsia="ko-KR"/>
              </w:rPr>
              <w:t>For dynamic TDD, power control parameters configured for slots where the two cells have different traffic direction can be different from those configured for slots with aligned traffic directions in the two cells.</w:t>
            </w:r>
          </w:p>
          <w:p w14:paraId="7E649A59"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17</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Support to study enhancements to Rel-16 RIM</w:t>
            </w:r>
            <w:r>
              <w:rPr>
                <w:rFonts w:cs="Times New Roman"/>
                <w:b/>
                <w:sz w:val="18"/>
                <w:szCs w:val="18"/>
                <w:lang w:val="en-GB"/>
              </w:rPr>
              <w:t xml:space="preserve"> for inter-gNB CLI mitigation to identify usable beam pair and/or restricted beam of aggressor and victim gNBs</w:t>
            </w:r>
            <w:r>
              <w:rPr>
                <w:rFonts w:cs="Times New Roman"/>
                <w:b/>
                <w:iCs/>
                <w:sz w:val="18"/>
                <w:szCs w:val="18"/>
                <w:lang w:val="en-GB" w:eastAsia="ko-KR"/>
              </w:rPr>
              <w:t>.</w:t>
            </w:r>
          </w:p>
          <w:p w14:paraId="74824981" w14:textId="77777777" w:rsidR="00024576" w:rsidRDefault="00024576">
            <w:pPr>
              <w:rPr>
                <w:rFonts w:eastAsiaTheme="minorEastAsia" w:cs="Times New Roman"/>
                <w:b/>
                <w:iCs/>
                <w:sz w:val="18"/>
                <w:szCs w:val="18"/>
                <w:lang w:val="en-GB" w:eastAsia="ko-KR"/>
              </w:rPr>
            </w:pPr>
          </w:p>
          <w:p w14:paraId="454ADFC3" w14:textId="77777777" w:rsidR="00024576" w:rsidRDefault="008D3F30">
            <w:pPr>
              <w:rPr>
                <w:rFonts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35</w:t>
            </w:r>
            <w:r>
              <w:rPr>
                <w:rFonts w:eastAsia="바탕" w:cs="Times New Roman"/>
                <w:b/>
                <w:sz w:val="18"/>
                <w:szCs w:val="18"/>
                <w:u w:val="single"/>
                <w:lang w:val="en-GB"/>
              </w:rPr>
              <w:fldChar w:fldCharType="end"/>
            </w:r>
            <w:r>
              <w:rPr>
                <w:rFonts w:cs="Times New Roman"/>
                <w:b/>
                <w:iCs/>
                <w:sz w:val="18"/>
                <w:szCs w:val="18"/>
                <w:lang w:val="en-GB" w:eastAsia="ko-KR"/>
              </w:rPr>
              <w:t>: Support to study OTA or backhaul information exchange for inter-gNB CLI reporting</w:t>
            </w:r>
            <w:r>
              <w:rPr>
                <w:rFonts w:cs="Times New Roman"/>
                <w:b/>
                <w:sz w:val="18"/>
                <w:szCs w:val="18"/>
                <w:lang w:val="en-GB"/>
              </w:rPr>
              <w:t>.</w:t>
            </w:r>
          </w:p>
          <w:p w14:paraId="64770618"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36</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Coordinated scheduling information for time/frequency/spatial domain can be exchanged via OTA or BH signalling for inter-gNB CLI mitigation.</w:t>
            </w:r>
          </w:p>
          <w:p w14:paraId="4531A0C8" w14:textId="77777777" w:rsidR="00024576" w:rsidRDefault="00024576">
            <w:pPr>
              <w:rPr>
                <w:rFonts w:eastAsia="SimSun" w:cs="Times New Roman"/>
                <w:sz w:val="18"/>
                <w:szCs w:val="18"/>
                <w:lang w:val="en-GB"/>
              </w:rPr>
            </w:pPr>
          </w:p>
        </w:tc>
      </w:tr>
      <w:tr w:rsidR="00024576" w14:paraId="2736C9AF" w14:textId="77777777">
        <w:tc>
          <w:tcPr>
            <w:tcW w:w="1473" w:type="dxa"/>
          </w:tcPr>
          <w:p w14:paraId="2DD96DD3" w14:textId="77777777" w:rsidR="00024576" w:rsidRDefault="008D3F30">
            <w:pPr>
              <w:rPr>
                <w:rFonts w:eastAsia="SimSun" w:cs="Times New Roman"/>
                <w:b/>
              </w:rPr>
            </w:pPr>
            <w:r>
              <w:rPr>
                <w:rFonts w:cs="Times New Roman"/>
                <w:b/>
              </w:rPr>
              <w:t>Nokia, Nokia Shanghai Bell [20]</w:t>
            </w:r>
          </w:p>
        </w:tc>
        <w:tc>
          <w:tcPr>
            <w:tcW w:w="8215" w:type="dxa"/>
          </w:tcPr>
          <w:p w14:paraId="09570701" w14:textId="77777777" w:rsidR="00024576" w:rsidRDefault="008D3F30">
            <w:pPr>
              <w:rPr>
                <w:rFonts w:cs="Times New Roman"/>
                <w:sz w:val="18"/>
                <w:szCs w:val="18"/>
              </w:rPr>
            </w:pPr>
            <w:r>
              <w:rPr>
                <w:rFonts w:cs="Times New Roman"/>
                <w:b/>
                <w:sz w:val="18"/>
                <w:szCs w:val="18"/>
              </w:rPr>
              <w:t>Proposal 2: Inter-gNB signalling of SSB and/or CSI-RS transmit configuration(s) shall be standardized for the Xn interface to facilitate gNB-to-gNB CLI power measurements based on such signals. This requires involvement of RAN WG3.</w:t>
            </w:r>
            <w:r>
              <w:rPr>
                <w:rFonts w:cs="Times New Roman"/>
                <w:sz w:val="18"/>
                <w:szCs w:val="18"/>
              </w:rPr>
              <w:t xml:space="preserve"> </w:t>
            </w:r>
          </w:p>
          <w:p w14:paraId="6AB4728C" w14:textId="77777777" w:rsidR="00024576" w:rsidRDefault="00024576">
            <w:pPr>
              <w:rPr>
                <w:rFonts w:cs="Times New Roman"/>
                <w:b/>
                <w:bCs/>
                <w:i/>
                <w:iCs/>
                <w:sz w:val="18"/>
                <w:szCs w:val="18"/>
              </w:rPr>
            </w:pPr>
          </w:p>
          <w:p w14:paraId="279B661D" w14:textId="77777777" w:rsidR="00024576" w:rsidRDefault="008D3F30">
            <w:pPr>
              <w:rPr>
                <w:rFonts w:cs="Times New Roman"/>
                <w:b/>
                <w:bCs/>
                <w:i/>
                <w:iCs/>
                <w:sz w:val="18"/>
                <w:szCs w:val="18"/>
              </w:rPr>
            </w:pPr>
            <w:r>
              <w:rPr>
                <w:rFonts w:cs="Times New Roman"/>
                <w:b/>
                <w:bCs/>
                <w:i/>
                <w:iCs/>
                <w:sz w:val="18"/>
                <w:szCs w:val="18"/>
              </w:rPr>
              <w:t>Observation 4: There is no need to define a new DL-RS nor to use RIM-RS with increased overhead as compared to CSI-RS for gNB-to-gNB CLI measurements.</w:t>
            </w:r>
          </w:p>
          <w:p w14:paraId="0FA926AD" w14:textId="77777777" w:rsidR="00024576" w:rsidRDefault="00024576">
            <w:pPr>
              <w:rPr>
                <w:rFonts w:cs="Times New Roman"/>
                <w:b/>
                <w:bCs/>
                <w:i/>
                <w:iCs/>
                <w:sz w:val="18"/>
                <w:szCs w:val="18"/>
              </w:rPr>
            </w:pPr>
          </w:p>
          <w:p w14:paraId="673D80E7" w14:textId="77777777" w:rsidR="00024576" w:rsidRDefault="008D3F30">
            <w:pPr>
              <w:rPr>
                <w:rFonts w:eastAsia="SimSun" w:cs="Times New Roman"/>
                <w:b/>
                <w:i/>
                <w:sz w:val="18"/>
                <w:szCs w:val="18"/>
              </w:rPr>
            </w:pPr>
            <w:r>
              <w:rPr>
                <w:rFonts w:cs="Times New Roman"/>
                <w:b/>
                <w:i/>
                <w:sz w:val="18"/>
                <w:szCs w:val="18"/>
              </w:rPr>
              <w:t>Observation 5: A gNB should have the necessary means to identify potential aggressor gNB cells that causes gNB-to-gNB CLI. This can be achieved by a power measurement at the victim gNB of a well-defined transmitted signal from the aggressor gNB such as SSB or CSI-RS.</w:t>
            </w:r>
          </w:p>
          <w:p w14:paraId="3D8717C0" w14:textId="77777777" w:rsidR="00024576" w:rsidRDefault="008D3F30">
            <w:pPr>
              <w:rPr>
                <w:rFonts w:cs="Times New Roman"/>
                <w:sz w:val="18"/>
                <w:szCs w:val="18"/>
              </w:rPr>
            </w:pPr>
            <w:r>
              <w:rPr>
                <w:rFonts w:cs="Times New Roman"/>
                <w:b/>
                <w:sz w:val="18"/>
                <w:szCs w:val="18"/>
              </w:rPr>
              <w:t>Proposal 2: Inter-gNB signalling of SSB and/or CSI-RS transmit configuration(s) shall be standardized for the Xn interface to facilitate gNB-to-gNB CLI power measurements based on such signals. This requires involvement of RAN WG3.</w:t>
            </w:r>
            <w:r>
              <w:rPr>
                <w:rFonts w:cs="Times New Roman"/>
                <w:sz w:val="18"/>
                <w:szCs w:val="18"/>
              </w:rPr>
              <w:t xml:space="preserve"> </w:t>
            </w:r>
          </w:p>
          <w:p w14:paraId="02A707EE" w14:textId="77777777" w:rsidR="00024576" w:rsidRDefault="00024576">
            <w:pPr>
              <w:rPr>
                <w:b/>
                <w:sz w:val="18"/>
                <w:szCs w:val="18"/>
              </w:rPr>
            </w:pPr>
          </w:p>
          <w:p w14:paraId="5CE7ED82" w14:textId="77777777" w:rsidR="00024576" w:rsidRDefault="008D3F30">
            <w:pPr>
              <w:rPr>
                <w:rFonts w:cs="Times New Roman"/>
                <w:b/>
                <w:sz w:val="18"/>
                <w:szCs w:val="18"/>
              </w:rPr>
            </w:pPr>
            <w:r>
              <w:rPr>
                <w:rFonts w:cs="Times New Roman"/>
                <w:b/>
                <w:sz w:val="18"/>
                <w:szCs w:val="18"/>
              </w:rPr>
              <w:t xml:space="preserve">Proposal 3: Exchange of addition aggressor gNB transmission attributes such as the applied beamforming/precoding, and detailed victim gNB measurements of the complex radio channel </w:t>
            </w:r>
            <w:r>
              <w:rPr>
                <w:rFonts w:cs="Times New Roman"/>
                <w:b/>
                <w:sz w:val="18"/>
                <w:szCs w:val="18"/>
              </w:rPr>
              <w:lastRenderedPageBreak/>
              <w:t>response towards the aggressor node are subject for further study and shall be further justified by worthwhile performance benefits before being considered for potential standardization.</w:t>
            </w:r>
          </w:p>
          <w:p w14:paraId="488F68F9" w14:textId="77777777" w:rsidR="00024576" w:rsidRDefault="00024576">
            <w:pPr>
              <w:rPr>
                <w:rFonts w:cs="Times New Roman"/>
                <w:sz w:val="18"/>
                <w:szCs w:val="18"/>
              </w:rPr>
            </w:pPr>
          </w:p>
          <w:p w14:paraId="40BAF3A5" w14:textId="77777777" w:rsidR="00024576" w:rsidRDefault="008D3F30">
            <w:pPr>
              <w:rPr>
                <w:rFonts w:cs="Times New Roman"/>
                <w:b/>
                <w:sz w:val="18"/>
                <w:szCs w:val="18"/>
              </w:rPr>
            </w:pPr>
            <w:r>
              <w:rPr>
                <w:rFonts w:cs="Times New Roman"/>
                <w:b/>
                <w:sz w:val="18"/>
                <w:szCs w:val="18"/>
              </w:rPr>
              <w:t>Proposal 4: Enhanced gNB receivers should be considered as a possible solution for CLI mitigation, potentially assisted through information exchange of the CLI aggressor characteristics over the Xn interface (or the F1 interface in case of gNB-split architectures). Detailed solution is FFS.</w:t>
            </w:r>
          </w:p>
          <w:p w14:paraId="5F21DCF4" w14:textId="77777777" w:rsidR="00024576" w:rsidRDefault="00024576">
            <w:pPr>
              <w:rPr>
                <w:rFonts w:cs="Times New Roman"/>
                <w:b/>
                <w:sz w:val="18"/>
                <w:szCs w:val="18"/>
              </w:rPr>
            </w:pPr>
          </w:p>
          <w:p w14:paraId="31265894" w14:textId="77777777" w:rsidR="00024576" w:rsidRDefault="008D3F30">
            <w:pPr>
              <w:rPr>
                <w:rFonts w:cs="Times New Roman"/>
                <w:b/>
                <w:bCs/>
                <w:i/>
                <w:iCs/>
                <w:sz w:val="18"/>
                <w:szCs w:val="18"/>
              </w:rPr>
            </w:pPr>
            <w:r>
              <w:rPr>
                <w:rFonts w:cs="Times New Roman"/>
                <w:b/>
                <w:bCs/>
                <w:i/>
                <w:iCs/>
                <w:sz w:val="18"/>
                <w:szCs w:val="18"/>
              </w:rPr>
              <w:t>Observation 6: UE power control specifications have high degree of flexibility. A UE could be configured with different p0 values and the gNB could indicate the specific p0 to be used in the next UL transmission via DCI.</w:t>
            </w:r>
          </w:p>
          <w:p w14:paraId="2720FABC" w14:textId="77777777" w:rsidR="00024576" w:rsidRDefault="008D3F30">
            <w:pPr>
              <w:rPr>
                <w:rFonts w:cs="Times New Roman"/>
                <w:sz w:val="18"/>
                <w:szCs w:val="18"/>
              </w:rPr>
            </w:pPr>
            <w:r>
              <w:rPr>
                <w:rFonts w:cs="Times New Roman"/>
                <w:b/>
                <w:i/>
                <w:iCs/>
                <w:sz w:val="18"/>
                <w:szCs w:val="18"/>
              </w:rPr>
              <w:t xml:space="preserve">Observation 7: The impact of the gNB-to-gNB CLI is reduced by increasing the UE transmit power on slots with expected CLI. The UL throughput of the indoor cells benefits from these mechanisms for every simulated load point. Additionally, the DL throughput on the indoor cells slightly increase for the different values of p0. </w:t>
            </w:r>
          </w:p>
          <w:p w14:paraId="373FD763" w14:textId="77777777" w:rsidR="00024576" w:rsidRDefault="008D3F30">
            <w:pPr>
              <w:rPr>
                <w:rFonts w:eastAsia="SimSun" w:cs="Times New Roman"/>
                <w:sz w:val="18"/>
                <w:szCs w:val="18"/>
              </w:rPr>
            </w:pPr>
            <w:r>
              <w:rPr>
                <w:rFonts w:cs="Times New Roman"/>
                <w:b/>
                <w:bCs/>
                <w:i/>
                <w:iCs/>
                <w:sz w:val="18"/>
                <w:szCs w:val="18"/>
              </w:rPr>
              <w:t>Observation 8: Decreasing the transmit power on the aggressor gNBs on a demand basis is shown as a candidate to combat the gNB-to-gNB. Enhanced signalling between the gNB is required to enable such mechanism.</w:t>
            </w:r>
          </w:p>
        </w:tc>
      </w:tr>
      <w:tr w:rsidR="00024576" w14:paraId="07016EBC" w14:textId="77777777">
        <w:tc>
          <w:tcPr>
            <w:tcW w:w="1473" w:type="dxa"/>
          </w:tcPr>
          <w:p w14:paraId="7BE3F472" w14:textId="77777777" w:rsidR="00024576" w:rsidRDefault="008D3F30">
            <w:pPr>
              <w:rPr>
                <w:rFonts w:eastAsiaTheme="minorEastAsia" w:cs="Times New Roman"/>
                <w:b/>
                <w:lang w:eastAsia="ko-KR"/>
              </w:rPr>
            </w:pPr>
            <w:r>
              <w:rPr>
                <w:rFonts w:eastAsiaTheme="minorEastAsia" w:cs="Times New Roman"/>
                <w:b/>
                <w:lang w:eastAsia="ko-KR"/>
              </w:rPr>
              <w:lastRenderedPageBreak/>
              <w:t>Apple [21]</w:t>
            </w:r>
          </w:p>
        </w:tc>
        <w:tc>
          <w:tcPr>
            <w:tcW w:w="8215" w:type="dxa"/>
          </w:tcPr>
          <w:p w14:paraId="7325AA41" w14:textId="77777777" w:rsidR="00024576" w:rsidRDefault="008D3F30">
            <w:pPr>
              <w:pStyle w:val="0Maintext"/>
              <w:spacing w:after="120" w:afterAutospacing="0" w:line="240" w:lineRule="auto"/>
              <w:ind w:firstLine="0"/>
              <w:rPr>
                <w:b/>
                <w:bCs/>
                <w:i/>
                <w:iCs/>
                <w:lang w:val="en-US" w:eastAsia="zh-CN"/>
              </w:rPr>
            </w:pPr>
            <w:r>
              <w:rPr>
                <w:b/>
                <w:bCs/>
                <w:i/>
                <w:iCs/>
                <w:lang w:val="en-US" w:eastAsia="zh-CN"/>
              </w:rPr>
              <w:t>Proposal: The scope of R18 study on dynamic TDD shall be limited to cell-center aggressor UE with reduced transmit power.</w:t>
            </w:r>
          </w:p>
        </w:tc>
      </w:tr>
      <w:tr w:rsidR="00024576" w14:paraId="2BA63AD6" w14:textId="77777777">
        <w:tc>
          <w:tcPr>
            <w:tcW w:w="1473" w:type="dxa"/>
          </w:tcPr>
          <w:p w14:paraId="5D01E428" w14:textId="77777777" w:rsidR="00024576" w:rsidRDefault="008D3F30">
            <w:pPr>
              <w:rPr>
                <w:rFonts w:eastAsia="SimSun" w:cs="Times New Roman"/>
                <w:b/>
              </w:rPr>
            </w:pPr>
            <w:r>
              <w:rPr>
                <w:rFonts w:cs="Times New Roman"/>
                <w:b/>
              </w:rPr>
              <w:t>LG Electronics [22]</w:t>
            </w:r>
          </w:p>
        </w:tc>
        <w:tc>
          <w:tcPr>
            <w:tcW w:w="8215" w:type="dxa"/>
          </w:tcPr>
          <w:p w14:paraId="2C9AC5C6"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1: For discussion in Rel-18 dynamic/flexible TDD and SBFD operation, ideal backhaul and/or centralized coordination can be assumed.</w:t>
            </w:r>
          </w:p>
          <w:p w14:paraId="48A1FE58" w14:textId="77777777" w:rsidR="00024576" w:rsidRDefault="00024576">
            <w:pPr>
              <w:rPr>
                <w:rFonts w:eastAsia="바탕체" w:cs="Times New Roman"/>
                <w:b/>
                <w:i/>
                <w:sz w:val="18"/>
                <w:szCs w:val="18"/>
                <w:lang w:eastAsia="ko-KR"/>
              </w:rPr>
            </w:pPr>
          </w:p>
          <w:p w14:paraId="09A73F67"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2: At least the outcome of TR 38.802 should be reused, and discussion regarding corresponding techniques should be deprioritized.</w:t>
            </w:r>
          </w:p>
          <w:p w14:paraId="70380631"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3: For the gNB-to-gNB CLI handling technique, followings should be deprioritized:</w:t>
            </w:r>
          </w:p>
          <w:p w14:paraId="30527359"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Coordinated scheduling</w:t>
            </w:r>
          </w:p>
          <w:p w14:paraId="661FE663"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Advanced receiver</w:t>
            </w:r>
          </w:p>
          <w:p w14:paraId="70D6419F"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UE and gNB transmission and reception timing</w:t>
            </w:r>
          </w:p>
          <w:p w14:paraId="66A072E9"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Power control based solution</w:t>
            </w:r>
          </w:p>
          <w:p w14:paraId="3465421E"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Sensing based mechanism</w:t>
            </w:r>
          </w:p>
        </w:tc>
      </w:tr>
      <w:tr w:rsidR="00024576" w14:paraId="6D21FAD2" w14:textId="77777777">
        <w:tc>
          <w:tcPr>
            <w:tcW w:w="1473" w:type="dxa"/>
          </w:tcPr>
          <w:p w14:paraId="232BF797" w14:textId="77777777" w:rsidR="00024576" w:rsidRDefault="008D3F30">
            <w:pPr>
              <w:rPr>
                <w:rFonts w:eastAsia="SimSun" w:cs="Times New Roman"/>
                <w:b/>
              </w:rPr>
            </w:pPr>
            <w:r>
              <w:rPr>
                <w:rFonts w:cs="Times New Roman"/>
                <w:b/>
              </w:rPr>
              <w:t>NTT DOCOMO, INC. [23]</w:t>
            </w:r>
          </w:p>
        </w:tc>
        <w:tc>
          <w:tcPr>
            <w:tcW w:w="8215" w:type="dxa"/>
          </w:tcPr>
          <w:p w14:paraId="68C61925" w14:textId="77777777" w:rsidR="00024576" w:rsidRDefault="008D3F30">
            <w:pPr>
              <w:rPr>
                <w:rFonts w:cs="Times New Roman"/>
                <w:b/>
                <w:bCs/>
                <w:sz w:val="18"/>
                <w:szCs w:val="18"/>
              </w:rPr>
            </w:pPr>
            <w:r>
              <w:rPr>
                <w:rFonts w:cs="Times New Roman"/>
                <w:b/>
                <w:bCs/>
                <w:sz w:val="18"/>
                <w:szCs w:val="18"/>
                <w:u w:val="single"/>
              </w:rPr>
              <w:t>Proposal 2</w:t>
            </w:r>
            <w:r>
              <w:rPr>
                <w:rFonts w:cs="Times New Roman"/>
                <w:b/>
                <w:bCs/>
                <w:sz w:val="18"/>
                <w:szCs w:val="18"/>
              </w:rPr>
              <w:t>: Introduction of gNB-to-gNB CLI handling is carefully studied based on the evaluation results, and if it is clarified that gNB-to-gNB CLI is critical to the system, following potential enhancements should be studied.</w:t>
            </w:r>
          </w:p>
          <w:p w14:paraId="12BF909D"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gNB-to-gNB CLI measurement and reporting</w:t>
            </w:r>
          </w:p>
          <w:p w14:paraId="5A1B874A"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signaling for exchanging gNB information</w:t>
            </w:r>
          </w:p>
        </w:tc>
      </w:tr>
      <w:tr w:rsidR="00024576" w14:paraId="2B3CB5B7" w14:textId="77777777">
        <w:tc>
          <w:tcPr>
            <w:tcW w:w="1473" w:type="dxa"/>
          </w:tcPr>
          <w:p w14:paraId="4BA03B6E" w14:textId="77777777" w:rsidR="00024576" w:rsidRDefault="008D3F30">
            <w:pPr>
              <w:rPr>
                <w:rFonts w:eastAsia="SimSun" w:cs="Times New Roman"/>
                <w:b/>
              </w:rPr>
            </w:pPr>
            <w:r>
              <w:rPr>
                <w:rFonts w:cs="Times New Roman"/>
                <w:b/>
              </w:rPr>
              <w:t>Lenovo [25]</w:t>
            </w:r>
          </w:p>
        </w:tc>
        <w:tc>
          <w:tcPr>
            <w:tcW w:w="8215" w:type="dxa"/>
          </w:tcPr>
          <w:p w14:paraId="5D14CF97"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 xml:space="preserve">Proposal 1: Study to use existing RS for inter-gNB CLI measurement. </w:t>
            </w:r>
          </w:p>
          <w:p w14:paraId="026CAB87" w14:textId="77777777" w:rsidR="00024576" w:rsidRDefault="00024576">
            <w:pPr>
              <w:shd w:val="clear" w:color="auto" w:fill="FFFFFF"/>
              <w:rPr>
                <w:rFonts w:eastAsia="SimSun" w:cs="Times New Roman"/>
                <w:b/>
                <w:bCs/>
                <w:i/>
                <w:iCs/>
                <w:color w:val="000000"/>
                <w:sz w:val="18"/>
                <w:szCs w:val="18"/>
              </w:rPr>
            </w:pPr>
          </w:p>
          <w:p w14:paraId="1DFCFB17" w14:textId="77777777" w:rsidR="00024576" w:rsidRDefault="008D3F30">
            <w:pPr>
              <w:shd w:val="clear" w:color="auto" w:fill="FFFFFF"/>
              <w:rPr>
                <w:rFonts w:eastAsia="SimSun" w:cs="Times New Roman"/>
                <w:b/>
                <w:bCs/>
                <w:i/>
                <w:iCs/>
                <w:color w:val="000000"/>
                <w:sz w:val="18"/>
                <w:szCs w:val="18"/>
              </w:rPr>
            </w:pPr>
            <w:r>
              <w:rPr>
                <w:rFonts w:cs="Times New Roman"/>
                <w:b/>
                <w:bCs/>
                <w:i/>
                <w:iCs/>
                <w:color w:val="000000"/>
                <w:sz w:val="18"/>
                <w:szCs w:val="18"/>
              </w:rPr>
              <w:t xml:space="preserve">Proposal 2: Study per-beam inter-gNB CLI measurement and reporting. </w:t>
            </w:r>
          </w:p>
          <w:p w14:paraId="0D3958CF"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Proposal 3: Support reference signal configuration and inter-gNB signaling for aggressor gNB to inform other gNBs in the vicinity of beam-specific interference.</w:t>
            </w:r>
          </w:p>
          <w:p w14:paraId="6C10B132"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Proposal 4: Support aggressor gNB indicating to victim gNBs of any restrictions on using high-interference beams.</w:t>
            </w:r>
          </w:p>
          <w:p w14:paraId="576ACD9D"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Proposal 5: Support victim gNB sending feedback to aggressor gNB about its high-interference beams.</w:t>
            </w:r>
          </w:p>
          <w:p w14:paraId="375EE304" w14:textId="77777777" w:rsidR="00024576" w:rsidRDefault="00024576">
            <w:pPr>
              <w:shd w:val="clear" w:color="auto" w:fill="FFFFFF"/>
              <w:rPr>
                <w:rFonts w:cs="Times New Roman"/>
                <w:b/>
                <w:bCs/>
                <w:i/>
                <w:iCs/>
                <w:color w:val="000000"/>
                <w:sz w:val="18"/>
                <w:szCs w:val="18"/>
              </w:rPr>
            </w:pPr>
          </w:p>
          <w:p w14:paraId="4E37E845" w14:textId="77777777" w:rsidR="00024576" w:rsidRDefault="008D3F30">
            <w:pPr>
              <w:rPr>
                <w:rFonts w:cs="Times New Roman"/>
                <w:b/>
                <w:bCs/>
                <w:i/>
                <w:iCs/>
                <w:sz w:val="18"/>
                <w:szCs w:val="18"/>
              </w:rPr>
            </w:pPr>
            <w:r>
              <w:rPr>
                <w:rFonts w:cs="Times New Roman"/>
                <w:b/>
                <w:bCs/>
                <w:i/>
                <w:iCs/>
                <w:sz w:val="18"/>
                <w:szCs w:val="18"/>
              </w:rPr>
              <w:t>Proposal 6: Study unified inter-cell CLI handling through transmitting SRS by aggressor gNB/UE and measuring interference by victim gNB/UE.</w:t>
            </w:r>
          </w:p>
          <w:p w14:paraId="51D67469" w14:textId="77777777" w:rsidR="00024576" w:rsidRDefault="008D3F30">
            <w:pPr>
              <w:shd w:val="clear" w:color="auto" w:fill="FFFFFF"/>
              <w:rPr>
                <w:rFonts w:eastAsia="SimSun" w:cs="Times New Roman"/>
                <w:b/>
                <w:bCs/>
                <w:i/>
                <w:iCs/>
                <w:color w:val="000000"/>
                <w:sz w:val="18"/>
                <w:szCs w:val="18"/>
              </w:rPr>
            </w:pPr>
            <w:r>
              <w:rPr>
                <w:rFonts w:cs="Times New Roman"/>
                <w:b/>
                <w:bCs/>
                <w:i/>
                <w:iCs/>
                <w:color w:val="000000"/>
                <w:sz w:val="18"/>
                <w:szCs w:val="18"/>
              </w:rPr>
              <w:t xml:space="preserve">Proposal 7: The impact on the PUSCH reception when receiving CLI measurement RS can be solved by gNB implementation. </w:t>
            </w:r>
          </w:p>
        </w:tc>
      </w:tr>
    </w:tbl>
    <w:p w14:paraId="5313F197" w14:textId="77777777" w:rsidR="00024576" w:rsidRDefault="00024576">
      <w:pPr>
        <w:rPr>
          <w:lang w:eastAsia="x-none"/>
        </w:rPr>
      </w:pPr>
    </w:p>
    <w:p w14:paraId="3F280BF7" w14:textId="77777777" w:rsidR="00024576" w:rsidRDefault="008D3F30">
      <w:pPr>
        <w:pStyle w:val="2"/>
        <w:numPr>
          <w:ilvl w:val="1"/>
          <w:numId w:val="2"/>
        </w:numPr>
        <w:ind w:left="578" w:hanging="578"/>
      </w:pPr>
      <w:r>
        <w:t>Summary</w:t>
      </w:r>
    </w:p>
    <w:p w14:paraId="7E5FE1F6" w14:textId="77777777" w:rsidR="00024576" w:rsidRDefault="008D3F30">
      <w:pPr>
        <w:spacing w:after="80"/>
        <w:rPr>
          <w:rFonts w:eastAsiaTheme="minorEastAsia"/>
          <w:lang w:val="en-GB" w:eastAsia="ko-KR"/>
        </w:rPr>
      </w:pPr>
      <w:r>
        <w:rPr>
          <w:rFonts w:eastAsiaTheme="minorEastAsia"/>
          <w:lang w:val="en-GB" w:eastAsia="ko-KR"/>
        </w:rPr>
        <w:t xml:space="preserve">In RAN1#109-e meeting, candidates of potential enhancement method of gNB-to-gNB CLI handling were identified, and it was agreed that prioritization/down-scoping of candidate schemes for study can be done in the future meeting. </w:t>
      </w:r>
    </w:p>
    <w:tbl>
      <w:tblPr>
        <w:tblStyle w:val="af0"/>
        <w:tblW w:w="9628" w:type="dxa"/>
        <w:tblLook w:val="04A0" w:firstRow="1" w:lastRow="0" w:firstColumn="1" w:lastColumn="0" w:noHBand="0" w:noVBand="1"/>
      </w:tblPr>
      <w:tblGrid>
        <w:gridCol w:w="9628"/>
      </w:tblGrid>
      <w:tr w:rsidR="00024576" w14:paraId="43D82DFE" w14:textId="77777777">
        <w:tc>
          <w:tcPr>
            <w:tcW w:w="9628" w:type="dxa"/>
          </w:tcPr>
          <w:p w14:paraId="3F6C9566" w14:textId="77777777" w:rsidR="00024576" w:rsidRDefault="008D3F30">
            <w:pPr>
              <w:rPr>
                <w:b/>
                <w:bCs/>
                <w:highlight w:val="green"/>
              </w:rPr>
            </w:pPr>
            <w:r>
              <w:rPr>
                <w:b/>
                <w:bCs/>
                <w:highlight w:val="green"/>
              </w:rPr>
              <w:t>Agreement</w:t>
            </w:r>
          </w:p>
          <w:p w14:paraId="43AC4DC9" w14:textId="77777777" w:rsidR="00024576" w:rsidRDefault="008D3F30">
            <w:pPr>
              <w:rPr>
                <w:rFonts w:eastAsia="SimSun"/>
              </w:rPr>
            </w:pPr>
            <w:r>
              <w:rPr>
                <w:rFonts w:eastAsia="SimSun"/>
              </w:rPr>
              <w:t>For study of potential enhancement to dynamic/flexible TDD and/or SBFD, followings are considered as candidates of potential enhancement method of gNB-to-gNB CLI handling</w:t>
            </w:r>
            <w:r>
              <w:rPr>
                <w:szCs w:val="20"/>
              </w:rPr>
              <w:t>, where further prioritization/down-scoping of candidate schemes for study can be done in the future meetings:</w:t>
            </w:r>
          </w:p>
          <w:p w14:paraId="4430E8CB" w14:textId="77777777" w:rsidR="00024576" w:rsidRDefault="008D3F30">
            <w:pPr>
              <w:pStyle w:val="a3"/>
              <w:numPr>
                <w:ilvl w:val="0"/>
                <w:numId w:val="7"/>
              </w:numPr>
              <w:overflowPunct w:val="0"/>
              <w:spacing w:after="0"/>
              <w:rPr>
                <w:rFonts w:eastAsia="SimSun"/>
              </w:rPr>
            </w:pPr>
            <w:r>
              <w:rPr>
                <w:rFonts w:eastAsia="SimSun"/>
              </w:rPr>
              <w:t>gNB-to-gNB CLI measurement and reporting</w:t>
            </w:r>
          </w:p>
          <w:p w14:paraId="235F863F" w14:textId="77777777" w:rsidR="00024576" w:rsidRDefault="008D3F30">
            <w:pPr>
              <w:pStyle w:val="a3"/>
              <w:numPr>
                <w:ilvl w:val="0"/>
                <w:numId w:val="7"/>
              </w:numPr>
              <w:overflowPunct w:val="0"/>
              <w:spacing w:after="0"/>
              <w:rPr>
                <w:rFonts w:eastAsia="SimSun"/>
              </w:rPr>
            </w:pPr>
            <w:r>
              <w:rPr>
                <w:rFonts w:eastAsia="SimSun"/>
              </w:rPr>
              <w:t xml:space="preserve">Coordinated scheduling </w:t>
            </w:r>
          </w:p>
          <w:p w14:paraId="22ADD1D7" w14:textId="77777777" w:rsidR="00024576" w:rsidRDefault="008D3F30">
            <w:pPr>
              <w:pStyle w:val="a3"/>
              <w:numPr>
                <w:ilvl w:val="0"/>
                <w:numId w:val="7"/>
              </w:numPr>
              <w:overflowPunct w:val="0"/>
              <w:spacing w:after="0"/>
              <w:rPr>
                <w:rFonts w:eastAsia="SimSun"/>
              </w:rPr>
            </w:pPr>
            <w:r>
              <w:rPr>
                <w:rFonts w:eastAsia="SimSun"/>
              </w:rPr>
              <w:t>Spatial domain enhancements</w:t>
            </w:r>
          </w:p>
          <w:p w14:paraId="0157EC5E" w14:textId="77777777" w:rsidR="00024576" w:rsidRDefault="008D3F30">
            <w:pPr>
              <w:pStyle w:val="a3"/>
              <w:numPr>
                <w:ilvl w:val="0"/>
                <w:numId w:val="7"/>
              </w:numPr>
              <w:overflowPunct w:val="0"/>
              <w:spacing w:after="0"/>
              <w:rPr>
                <w:rFonts w:eastAsia="SimSun"/>
              </w:rPr>
            </w:pPr>
            <w:r>
              <w:rPr>
                <w:rFonts w:eastAsia="SimSun"/>
              </w:rPr>
              <w:t xml:space="preserve">Advanced receiver </w:t>
            </w:r>
          </w:p>
          <w:p w14:paraId="25137BA9" w14:textId="77777777" w:rsidR="00024576" w:rsidRDefault="008D3F30">
            <w:pPr>
              <w:pStyle w:val="a3"/>
              <w:numPr>
                <w:ilvl w:val="0"/>
                <w:numId w:val="7"/>
              </w:numPr>
              <w:overflowPunct w:val="0"/>
              <w:spacing w:after="0"/>
              <w:rPr>
                <w:rFonts w:eastAsia="SimSun"/>
              </w:rPr>
            </w:pPr>
            <w:r>
              <w:rPr>
                <w:rFonts w:eastAsia="SimSun"/>
              </w:rPr>
              <w:t xml:space="preserve">UE and gNB transmission and reception timing </w:t>
            </w:r>
          </w:p>
          <w:p w14:paraId="777BCDFF" w14:textId="77777777" w:rsidR="00024576" w:rsidRDefault="008D3F30">
            <w:pPr>
              <w:pStyle w:val="a3"/>
              <w:numPr>
                <w:ilvl w:val="0"/>
                <w:numId w:val="7"/>
              </w:numPr>
              <w:overflowPunct w:val="0"/>
              <w:spacing w:after="0"/>
              <w:rPr>
                <w:rFonts w:eastAsia="SimSun"/>
              </w:rPr>
            </w:pPr>
            <w:r>
              <w:rPr>
                <w:rFonts w:eastAsia="SimSun"/>
              </w:rPr>
              <w:t>Power control based solution</w:t>
            </w:r>
          </w:p>
          <w:p w14:paraId="639A9F8A" w14:textId="77777777" w:rsidR="00024576" w:rsidRDefault="008D3F30">
            <w:pPr>
              <w:pStyle w:val="a3"/>
              <w:numPr>
                <w:ilvl w:val="0"/>
                <w:numId w:val="7"/>
              </w:numPr>
              <w:overflowPunct w:val="0"/>
              <w:spacing w:after="0"/>
              <w:rPr>
                <w:rFonts w:eastAsia="SimSun"/>
              </w:rPr>
            </w:pPr>
            <w:r>
              <w:rPr>
                <w:rFonts w:eastAsia="SimSun"/>
              </w:rPr>
              <w:t>Potential enhancements to Rel-16 RIM</w:t>
            </w:r>
          </w:p>
          <w:p w14:paraId="3DE768F2" w14:textId="77777777" w:rsidR="00024576" w:rsidRDefault="008D3F30">
            <w:pPr>
              <w:pStyle w:val="a3"/>
              <w:numPr>
                <w:ilvl w:val="0"/>
                <w:numId w:val="7"/>
              </w:numPr>
              <w:overflowPunct w:val="0"/>
              <w:spacing w:after="0"/>
              <w:rPr>
                <w:rFonts w:eastAsia="SimSun"/>
              </w:rPr>
            </w:pPr>
            <w:r>
              <w:rPr>
                <w:rFonts w:eastAsia="SimSun"/>
              </w:rPr>
              <w:t>Sensing based mechanism</w:t>
            </w:r>
          </w:p>
          <w:p w14:paraId="71B1D065" w14:textId="77777777" w:rsidR="00024576" w:rsidRDefault="008D3F30">
            <w:pPr>
              <w:pStyle w:val="a3"/>
              <w:numPr>
                <w:ilvl w:val="0"/>
                <w:numId w:val="7"/>
              </w:numPr>
              <w:overflowPunct w:val="0"/>
              <w:spacing w:after="0"/>
              <w:rPr>
                <w:rFonts w:eastAsia="SimSun"/>
              </w:rPr>
            </w:pPr>
            <w:r>
              <w:rPr>
                <w:rFonts w:eastAsia="SimSun"/>
              </w:rPr>
              <w:lastRenderedPageBreak/>
              <w:t>Note: Whether or not a particular scheme requires OTA or backhaul information exchange should be identified</w:t>
            </w:r>
          </w:p>
          <w:p w14:paraId="4D94B3A4" w14:textId="77777777" w:rsidR="00024576" w:rsidRDefault="008D3F30">
            <w:pPr>
              <w:pStyle w:val="a3"/>
              <w:numPr>
                <w:ilvl w:val="0"/>
                <w:numId w:val="7"/>
              </w:numPr>
              <w:overflowPunct w:val="0"/>
              <w:spacing w:after="0"/>
              <w:rPr>
                <w:rFonts w:eastAsia="SimSun"/>
              </w:rPr>
            </w:pPr>
            <w:r>
              <w:rPr>
                <w:rFonts w:eastAsia="SimSun"/>
              </w:rPr>
              <w:t>Note: Any other scheme(s) for inter-gNB CLI handling is/are not precluded.</w:t>
            </w:r>
          </w:p>
          <w:p w14:paraId="5CBC8BA5" w14:textId="77777777" w:rsidR="00024576" w:rsidRDefault="008D3F30">
            <w:pPr>
              <w:pStyle w:val="a3"/>
              <w:numPr>
                <w:ilvl w:val="0"/>
                <w:numId w:val="7"/>
              </w:numPr>
              <w:overflowPunct w:val="0"/>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48461674" w14:textId="77777777" w:rsidR="00024576" w:rsidRDefault="008D3F30">
            <w:pPr>
              <w:pStyle w:val="a3"/>
              <w:numPr>
                <w:ilvl w:val="0"/>
                <w:numId w:val="7"/>
              </w:numPr>
              <w:overflowPunct w:val="0"/>
              <w:spacing w:after="0"/>
              <w:rPr>
                <w:rFonts w:eastAsia="SimSun"/>
              </w:rPr>
            </w:pPr>
            <w:r>
              <w:rPr>
                <w:rFonts w:eastAsia="SimSun"/>
              </w:rPr>
              <w:t>Note: Potential enhancements specific for SBFD will be discussed in 9.3.2</w:t>
            </w:r>
          </w:p>
        </w:tc>
      </w:tr>
    </w:tbl>
    <w:p w14:paraId="5769388C" w14:textId="77777777" w:rsidR="00024576" w:rsidRDefault="00024576">
      <w:pPr>
        <w:spacing w:after="80"/>
        <w:rPr>
          <w:rFonts w:eastAsiaTheme="minorEastAsia"/>
          <w:lang w:val="en-GB" w:eastAsia="ko-KR"/>
        </w:rPr>
      </w:pPr>
    </w:p>
    <w:p w14:paraId="7AAB3370" w14:textId="77777777" w:rsidR="00024576" w:rsidRDefault="008D3F30">
      <w:pPr>
        <w:spacing w:after="80"/>
        <w:rPr>
          <w:rFonts w:eastAsiaTheme="minorEastAsia"/>
          <w:lang w:val="en-GB" w:eastAsia="ko-KR"/>
        </w:rPr>
      </w:pPr>
      <w:r>
        <w:rPr>
          <w:rFonts w:eastAsiaTheme="minorEastAsia"/>
          <w:lang w:val="en-GB" w:eastAsia="ko-KR"/>
        </w:rPr>
        <w:t xml:space="preserve">In this meeting, companies provides views that candidates of potential enhancement method of gNB-to-gNB CLI handling needs to be studied/prioritized or deprioritized/down-scoped for study on gNB-to-gNB CLI handling. Proposals and observations from the contributions can be categorized according to the agreed candidate schemes, and priority for discussion can be determined based on the number of companies’ proposals. </w:t>
      </w:r>
    </w:p>
    <w:p w14:paraId="14E15510" w14:textId="77777777" w:rsidR="00024576" w:rsidRDefault="00024576">
      <w:pPr>
        <w:spacing w:after="80"/>
        <w:rPr>
          <w:rFonts w:eastAsiaTheme="minorEastAsia"/>
          <w:lang w:val="en-GB" w:eastAsia="ko-KR"/>
        </w:rPr>
      </w:pPr>
    </w:p>
    <w:p w14:paraId="23890694" w14:textId="77777777" w:rsidR="00024576" w:rsidRDefault="008D3F30">
      <w:pPr>
        <w:spacing w:after="80"/>
        <w:rPr>
          <w:rFonts w:eastAsiaTheme="minorEastAsia"/>
          <w:lang w:eastAsia="ko-KR"/>
        </w:rPr>
      </w:pPr>
      <w:r>
        <w:rPr>
          <w:rFonts w:eastAsiaTheme="minorEastAsia"/>
          <w:lang w:eastAsia="ko-KR"/>
        </w:rPr>
        <w:t xml:space="preserve">From the companies’ proposals, four methods (i.e., gNB-to-gNB CLI measurement and reporting, coordinated scheduling, spatial domain enhancement, power control based solution) </w:t>
      </w:r>
      <w:r>
        <w:rPr>
          <w:rFonts w:eastAsiaTheme="minorEastAsia"/>
          <w:lang w:val="en-GB" w:eastAsia="ko-KR"/>
        </w:rPr>
        <w:t xml:space="preserve">seems to be supported by majority of companies for study on potential enhancement method of gNB-to-gNB CLI handling. </w:t>
      </w:r>
      <w:r>
        <w:rPr>
          <w:rFonts w:eastAsiaTheme="minorEastAsia"/>
          <w:lang w:eastAsia="ko-KR"/>
        </w:rPr>
        <w:t xml:space="preserve">On the other hand, other three methods (i.e., advanced receiver, potential enhancements to Rel-16 RIM, sensing based mechanism) seems controversial whether study on these methods for gNB-to-gNB CLI handling is necessary or not. </w:t>
      </w:r>
    </w:p>
    <w:p w14:paraId="5ACE2558" w14:textId="77777777" w:rsidR="00024576" w:rsidRDefault="00024576">
      <w:pPr>
        <w:spacing w:after="80"/>
        <w:rPr>
          <w:rFonts w:eastAsiaTheme="minorEastAsia"/>
          <w:lang w:eastAsia="ko-KR"/>
        </w:rPr>
      </w:pPr>
    </w:p>
    <w:p w14:paraId="317B890C" w14:textId="77777777" w:rsidR="00024576" w:rsidRDefault="008D3F30">
      <w:pPr>
        <w:spacing w:after="80"/>
        <w:rPr>
          <w:rFonts w:eastAsiaTheme="minorEastAsia"/>
          <w:lang w:val="en-GB" w:eastAsia="ko-KR"/>
        </w:rPr>
      </w:pPr>
      <w:r>
        <w:rPr>
          <w:rFonts w:eastAsiaTheme="minorEastAsia"/>
          <w:b/>
          <w:lang w:eastAsia="ko-KR"/>
        </w:rPr>
        <w:t>For discussion in this meeting, moderator recommends companies mainly focus on four methods (i.e., gNB-to-gNB CLI measurement and reporting, coordinated Scheduling, spatial domain enhancement, power control based solution) for discussion with high priority.</w:t>
      </w:r>
      <w:r>
        <w:rPr>
          <w:rFonts w:eastAsiaTheme="minorEastAsia"/>
          <w:lang w:eastAsia="ko-KR"/>
        </w:rPr>
        <w:t xml:space="preserve"> </w:t>
      </w:r>
      <w:r>
        <w:rPr>
          <w:rFonts w:eastAsiaTheme="minorEastAsia"/>
          <w:b/>
          <w:lang w:eastAsia="ko-KR"/>
        </w:rPr>
        <w:t xml:space="preserve">Also, moderator thinks the other method (i.e., Tx/Rx timing) can be discussed in this meeting (if possible). </w:t>
      </w:r>
      <w:r>
        <w:rPr>
          <w:rFonts w:eastAsiaTheme="minorEastAsia"/>
          <w:lang w:eastAsia="ko-KR"/>
        </w:rPr>
        <w:t xml:space="preserve">But, for other three methods (i.e., advanced receiver, potential enhancements to Rel-16 RIM, sensing based mechanism), it seems to make clear whether study is necessary or not, and it seems better that these topics are not discussed in this meeting. </w:t>
      </w:r>
    </w:p>
    <w:p w14:paraId="6B45504C" w14:textId="77777777" w:rsidR="00024576" w:rsidRDefault="00024576">
      <w:pPr>
        <w:spacing w:after="80"/>
        <w:rPr>
          <w:rFonts w:eastAsiaTheme="minorEastAsia"/>
          <w:b/>
          <w:lang w:val="en-GB" w:eastAsia="ko-KR"/>
        </w:rPr>
      </w:pPr>
    </w:p>
    <w:p w14:paraId="5D2663A0" w14:textId="77777777" w:rsidR="00024576" w:rsidRDefault="008D3F30">
      <w:pPr>
        <w:spacing w:after="80"/>
        <w:rPr>
          <w:rFonts w:eastAsiaTheme="minorEastAsia"/>
          <w:b/>
          <w:lang w:val="en-GB" w:eastAsia="ko-KR"/>
        </w:rPr>
      </w:pPr>
      <w:r>
        <w:rPr>
          <w:rFonts w:eastAsiaTheme="minorEastAsia"/>
          <w:b/>
          <w:lang w:val="en-GB" w:eastAsia="ko-KR"/>
        </w:rPr>
        <w:t>Following are a summary of companies input.</w:t>
      </w:r>
    </w:p>
    <w:p w14:paraId="24C8E03F"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1. gNB-to-gNB CLI measurement and reporting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494F92AC" w14:textId="77777777" w:rsidR="00024576" w:rsidRDefault="008D3F30">
      <w:pPr>
        <w:spacing w:after="80"/>
        <w:rPr>
          <w:rFonts w:eastAsiaTheme="minorEastAsia"/>
          <w:b/>
          <w:u w:val="single"/>
          <w:lang w:val="en-GB" w:eastAsia="ko-KR"/>
        </w:rPr>
      </w:pPr>
      <w:r>
        <w:rPr>
          <w:rFonts w:eastAsiaTheme="minorEastAsia"/>
          <w:b/>
          <w:u w:val="single"/>
          <w:lang w:val="en-GB" w:eastAsia="ko-KR"/>
        </w:rPr>
        <w:t>gNB-to-gNB CLI measurement and reporting</w:t>
      </w:r>
    </w:p>
    <w:p w14:paraId="0CBABCC2" w14:textId="77777777" w:rsidR="00024576" w:rsidRDefault="008D3F30">
      <w:pPr>
        <w:spacing w:after="80"/>
        <w:rPr>
          <w:rFonts w:eastAsiaTheme="minorEastAsia"/>
          <w:lang w:val="en-GB" w:eastAsia="ko-KR"/>
        </w:rPr>
      </w:pPr>
      <w:r>
        <w:rPr>
          <w:rFonts w:eastAsiaTheme="minorEastAsia"/>
          <w:lang w:val="en-GB" w:eastAsia="ko-KR"/>
        </w:rPr>
        <w:t>Support:</w:t>
      </w:r>
    </w:p>
    <w:p w14:paraId="72E82402"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Xiaomi</w:t>
      </w:r>
      <w:r>
        <w:rPr>
          <w:rFonts w:eastAsiaTheme="minorEastAsia"/>
          <w:lang w:val="en-GB" w:eastAsia="ko-KR"/>
        </w:rPr>
        <w:t xml:space="preserve"> (The CLI measurement and reporting for gNB-gNB CLI handling should be prioritized)</w:t>
      </w:r>
    </w:p>
    <w:p w14:paraId="4EBA5025"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NTTDOCOMO</w:t>
      </w:r>
      <w:r>
        <w:rPr>
          <w:rFonts w:eastAsiaTheme="minorEastAsia"/>
          <w:lang w:val="en-GB" w:eastAsia="ko-KR"/>
        </w:rPr>
        <w:t xml:space="preserve"> (Introduction of gNB-to-gNB CLI measurement and reporting)</w:t>
      </w:r>
    </w:p>
    <w:p w14:paraId="5CA1792D" w14:textId="77777777" w:rsidR="00024576" w:rsidRDefault="008D3F30">
      <w:pPr>
        <w:spacing w:after="80"/>
        <w:rPr>
          <w:rFonts w:eastAsiaTheme="minorEastAsia"/>
          <w:b/>
          <w:u w:val="single"/>
          <w:lang w:val="en-GB" w:eastAsia="ko-KR"/>
        </w:rPr>
      </w:pPr>
      <w:r>
        <w:rPr>
          <w:rFonts w:eastAsiaTheme="minorEastAsia"/>
          <w:b/>
          <w:u w:val="single"/>
          <w:lang w:val="en-GB" w:eastAsia="ko-KR"/>
        </w:rPr>
        <w:t>Measurement resource</w:t>
      </w:r>
    </w:p>
    <w:p w14:paraId="39B2961B"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13354CB9" w14:textId="77777777" w:rsidR="00024576" w:rsidRDefault="008D3F30">
      <w:pPr>
        <w:spacing w:after="80"/>
        <w:ind w:left="799"/>
        <w:rPr>
          <w:rFonts w:eastAsiaTheme="minorEastAsia"/>
          <w:lang w:val="en-GB" w:eastAsia="ko-KR"/>
        </w:rPr>
      </w:pPr>
      <w:r>
        <w:rPr>
          <w:rFonts w:eastAsiaTheme="minorEastAsia"/>
          <w:b/>
          <w:lang w:val="en-GB" w:eastAsia="ko-KR"/>
        </w:rPr>
        <w:t>ZTE</w:t>
      </w:r>
      <w:r>
        <w:rPr>
          <w:rFonts w:eastAsiaTheme="minorEastAsia"/>
          <w:lang w:val="en-GB" w:eastAsia="ko-KR"/>
        </w:rPr>
        <w:t xml:space="preserve"> (The existing DL RS (e.g., SSB, CSI-RS) can be reused as measurement RS for gNB-to-gNB co-channel interference measurement for Rel-18 dynamic/flexible TDD, UL rate matching/cancellation mechanism)</w:t>
      </w:r>
    </w:p>
    <w:p w14:paraId="7ECD108C"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Spreadtrum</w:t>
      </w:r>
      <w:r>
        <w:rPr>
          <w:rFonts w:eastAsiaTheme="minorEastAsia"/>
          <w:lang w:val="en-GB" w:eastAsia="ko-KR"/>
        </w:rPr>
        <w:t xml:space="preserve"> (resource muting scheme in UL transmission)</w:t>
      </w:r>
    </w:p>
    <w:p w14:paraId="1C00C5AB"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SONY</w:t>
      </w:r>
      <w:r>
        <w:rPr>
          <w:rFonts w:eastAsiaTheme="minorEastAsia"/>
          <w:lang w:val="en-GB" w:eastAsia="ko-KR"/>
        </w:rPr>
        <w:t xml:space="preserve"> (RE muting on REs containing gNB RS)</w:t>
      </w:r>
    </w:p>
    <w:p w14:paraId="64ABFFDE"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NEC</w:t>
      </w:r>
      <w:r>
        <w:rPr>
          <w:rFonts w:eastAsiaTheme="minorEastAsia"/>
          <w:lang w:val="en-GB" w:eastAsia="ko-KR"/>
        </w:rPr>
        <w:t xml:space="preserve"> (Resource configuration, RS sequence, UL rate matching)</w:t>
      </w:r>
    </w:p>
    <w:p w14:paraId="3583E42E"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OPPO</w:t>
      </w:r>
      <w:r>
        <w:rPr>
          <w:rFonts w:eastAsiaTheme="minorEastAsia"/>
          <w:lang w:val="en-GB" w:eastAsia="ko-KR"/>
        </w:rPr>
        <w:t xml:space="preserve"> (The existing DL RS/signal should be reused for inter-gNB CLI measurement)</w:t>
      </w:r>
    </w:p>
    <w:p w14:paraId="1FD58E35"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(R16 CLI-RSSI resource pattern and existing DL reference signal pattern. UL rate-matching pattern)</w:t>
      </w:r>
    </w:p>
    <w:p w14:paraId="5EBD4465"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(study and evaluate the benefits of configuring NZP CSI-RS resource set(s))</w:t>
      </w:r>
    </w:p>
    <w:p w14:paraId="1DF5B8ED"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Sharp</w:t>
      </w:r>
      <w:r>
        <w:rPr>
          <w:rFonts w:eastAsiaTheme="minorEastAsia"/>
          <w:lang w:val="en-GB" w:eastAsia="ko-KR"/>
        </w:rPr>
        <w:t xml:space="preserve"> (existing CSI-RS configuration can be considered as a starting point.)</w:t>
      </w:r>
    </w:p>
    <w:p w14:paraId="76C41497"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(NR CSI-RS as candidate for CLI-RS as a starting point)</w:t>
      </w:r>
    </w:p>
    <w:p w14:paraId="5B56E368"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NewH3C</w:t>
      </w:r>
      <w:r>
        <w:rPr>
          <w:rFonts w:eastAsiaTheme="minorEastAsia"/>
          <w:lang w:val="en-GB" w:eastAsia="ko-KR"/>
        </w:rPr>
        <w:t xml:space="preserve"> (The existing CSI-RS for interference measurement (CSI-IM) can be reused for the CLI measurement in the aggressor gNBs as a start point.)</w:t>
      </w:r>
    </w:p>
    <w:p w14:paraId="2F5F050B"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CMCC</w:t>
      </w:r>
      <w:r>
        <w:rPr>
          <w:rFonts w:eastAsiaTheme="minorEastAsia"/>
          <w:lang w:val="en-GB" w:eastAsia="ko-KR"/>
        </w:rPr>
        <w:t xml:space="preserve"> (Existing DL RS can be reused as the inter-gNB CLI measurement RS.  Resources muting in UL transmission for more accurate gNB-gNB CLI measurement can be considered.)</w:t>
      </w:r>
    </w:p>
    <w:p w14:paraId="6B513EE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(Inter-gNB signalling of SSB and/or CSI-RS transmit configuration(s) shall be standardized for the Xn interface to facilitate gNB-to-gNB CLI power measurements)</w:t>
      </w:r>
      <w:r>
        <w:rPr>
          <w:rFonts w:eastAsiaTheme="minorEastAsia"/>
          <w:lang w:val="en-GB" w:eastAsia="ko-KR"/>
        </w:rPr>
        <w:tab/>
      </w:r>
    </w:p>
    <w:p w14:paraId="26E7F253"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Lenovo</w:t>
      </w:r>
      <w:r>
        <w:rPr>
          <w:rFonts w:eastAsiaTheme="minorEastAsia"/>
          <w:lang w:val="en-GB" w:eastAsia="ko-KR"/>
        </w:rPr>
        <w:t xml:space="preserve"> (Study to use existing RS for inter-gNB CLI measurement. unified inter-cell CLI handling through transmitting SRS by aggressor gNB)</w:t>
      </w:r>
    </w:p>
    <w:p w14:paraId="2B48271B" w14:textId="77777777" w:rsidR="00024576" w:rsidRDefault="008D3F30">
      <w:pPr>
        <w:spacing w:after="80"/>
        <w:rPr>
          <w:rFonts w:eastAsiaTheme="minorEastAsia"/>
          <w:b/>
          <w:u w:val="single"/>
          <w:lang w:val="en-GB" w:eastAsia="ko-KR"/>
        </w:rPr>
      </w:pPr>
      <w:r>
        <w:rPr>
          <w:rFonts w:eastAsiaTheme="minorEastAsia"/>
          <w:b/>
          <w:u w:val="single"/>
          <w:lang w:val="en-GB" w:eastAsia="ko-KR"/>
        </w:rPr>
        <w:t>Measurement Metric</w:t>
      </w:r>
    </w:p>
    <w:p w14:paraId="0A10FF31" w14:textId="77777777" w:rsidR="00024576" w:rsidRDefault="008D3F30">
      <w:pPr>
        <w:spacing w:after="80"/>
        <w:ind w:left="799"/>
        <w:rPr>
          <w:rFonts w:eastAsiaTheme="minorEastAsia"/>
          <w:lang w:val="en-GB" w:eastAsia="ko-KR"/>
        </w:rPr>
      </w:pPr>
      <w:r>
        <w:rPr>
          <w:rFonts w:eastAsiaTheme="minorEastAsia"/>
          <w:lang w:val="en-GB" w:eastAsia="ko-KR"/>
        </w:rPr>
        <w:lastRenderedPageBreak/>
        <w:tab/>
      </w:r>
      <w:r>
        <w:rPr>
          <w:rFonts w:eastAsiaTheme="minorEastAsia"/>
          <w:b/>
          <w:lang w:val="en-GB" w:eastAsia="ko-KR"/>
        </w:rPr>
        <w:t>CATT</w:t>
      </w:r>
      <w:r>
        <w:rPr>
          <w:rFonts w:eastAsiaTheme="minorEastAsia"/>
          <w:lang w:val="en-GB" w:eastAsia="ko-KR"/>
        </w:rPr>
        <w:t xml:space="preserve"> (Study power based measurement and reporting for both gNB-to-gNB CLI and UE-to-UE CLI in Rel-18.)</w:t>
      </w:r>
    </w:p>
    <w:p w14:paraId="491AC01C" w14:textId="77777777" w:rsidR="00024576" w:rsidRDefault="008D3F30">
      <w:pPr>
        <w:spacing w:after="80"/>
        <w:rPr>
          <w:rFonts w:eastAsiaTheme="minorEastAsia"/>
          <w:b/>
          <w:u w:val="single"/>
          <w:lang w:val="en-GB" w:eastAsia="ko-KR"/>
        </w:rPr>
      </w:pPr>
      <w:r>
        <w:rPr>
          <w:rFonts w:eastAsiaTheme="minorEastAsia"/>
          <w:b/>
          <w:u w:val="single"/>
          <w:lang w:val="en-GB" w:eastAsia="ko-KR"/>
        </w:rPr>
        <w:t>Short-term measurement</w:t>
      </w:r>
    </w:p>
    <w:p w14:paraId="2248CCB0"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(Study short-term measurement and reporting for both gNB-to-gNB CLI and UE-to-UE CLI in Rel-18.)</w:t>
      </w:r>
    </w:p>
    <w:p w14:paraId="5DE13F99" w14:textId="77777777" w:rsidR="00024576" w:rsidRDefault="00024576">
      <w:pPr>
        <w:spacing w:after="80"/>
        <w:rPr>
          <w:rFonts w:eastAsiaTheme="minorEastAsia"/>
          <w:lang w:val="en-GB" w:eastAsia="ko-KR"/>
        </w:rPr>
      </w:pPr>
    </w:p>
    <w:p w14:paraId="2551AB3F"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2. Coordinated scheduling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4923617C" w14:textId="77777777" w:rsidR="00024576" w:rsidRDefault="008D3F30">
      <w:pPr>
        <w:spacing w:after="80"/>
        <w:rPr>
          <w:rFonts w:eastAsiaTheme="minorEastAsia"/>
          <w:lang w:val="en-GB" w:eastAsia="ko-KR"/>
        </w:rPr>
      </w:pPr>
      <w:r>
        <w:rPr>
          <w:rFonts w:eastAsiaTheme="minorEastAsia"/>
          <w:lang w:val="en-GB" w:eastAsia="ko-KR"/>
        </w:rPr>
        <w:t>Support:</w:t>
      </w:r>
    </w:p>
    <w:p w14:paraId="6D5FA477"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 xml:space="preserve">TCL </w:t>
      </w:r>
      <w:r>
        <w:rPr>
          <w:rFonts w:eastAsiaTheme="minorEastAsia"/>
          <w:szCs w:val="20"/>
          <w:lang w:val="en-GB" w:eastAsia="ko-KR"/>
        </w:rPr>
        <w:t>(</w:t>
      </w:r>
      <w:r>
        <w:rPr>
          <w:rFonts w:cs="Times New Roman"/>
          <w:szCs w:val="20"/>
        </w:rPr>
        <w:t>Study master slave gNB model for the assistance information exchange among gNB to reduce the backhaul or OTA signaling among gNB.)</w:t>
      </w:r>
    </w:p>
    <w:p w14:paraId="093561F2" w14:textId="77777777" w:rsidR="00024576" w:rsidRDefault="008D3F30">
      <w:pPr>
        <w:spacing w:after="80"/>
        <w:ind w:left="799"/>
        <w:rPr>
          <w:rFonts w:eastAsiaTheme="minorEastAsia"/>
          <w:lang w:val="en-GB" w:eastAsia="ko-KR"/>
        </w:rPr>
      </w:pPr>
      <w:r>
        <w:rPr>
          <w:rFonts w:eastAsiaTheme="minorEastAsia"/>
          <w:b/>
          <w:lang w:val="en-GB" w:eastAsia="ko-KR"/>
        </w:rPr>
        <w:t>Huawei</w:t>
      </w:r>
      <w:r>
        <w:rPr>
          <w:rFonts w:eastAsiaTheme="minorEastAsia"/>
          <w:lang w:val="en-GB" w:eastAsia="ko-KR"/>
        </w:rPr>
        <w:t xml:space="preserve"> (Study semi-static and dynamic coordinated scheduling, backhaul information exchange)</w:t>
      </w:r>
    </w:p>
    <w:p w14:paraId="5FFB2600" w14:textId="77777777" w:rsidR="00024576" w:rsidRDefault="008D3F30">
      <w:pPr>
        <w:spacing w:after="80"/>
        <w:ind w:left="799"/>
        <w:rPr>
          <w:rFonts w:eastAsiaTheme="minorEastAsia"/>
          <w:lang w:val="en-GB" w:eastAsia="ko-KR"/>
        </w:rPr>
      </w:pPr>
      <w:r>
        <w:rPr>
          <w:rFonts w:eastAsiaTheme="minorEastAsia"/>
          <w:b/>
          <w:lang w:val="en-GB" w:eastAsia="ko-KR"/>
        </w:rPr>
        <w:t xml:space="preserve">vivo </w:t>
      </w:r>
      <w:r>
        <w:rPr>
          <w:rFonts w:eastAsiaTheme="minorEastAsia"/>
          <w:szCs w:val="20"/>
          <w:lang w:val="en-GB" w:eastAsia="ko-KR"/>
        </w:rPr>
        <w:t>(</w:t>
      </w:r>
      <w:r>
        <w:rPr>
          <w:rFonts w:eastAsia="SimSun"/>
          <w:bCs/>
          <w:szCs w:val="20"/>
        </w:rPr>
        <w:t>Assistance information exchanged among multiple gNBs can be considered for gNB-to-gNB CLI handling, including measurement resources, measurement reports of RSRP/RSSI/beam, SBFD resource configuration, scheduling information.)</w:t>
      </w:r>
    </w:p>
    <w:p w14:paraId="40EDCAD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 xml:space="preserve">SONY </w:t>
      </w:r>
      <w:r>
        <w:rPr>
          <w:rFonts w:eastAsiaTheme="minorEastAsia"/>
          <w:lang w:val="en-GB" w:eastAsia="ko-KR"/>
        </w:rPr>
        <w:t>(Introduce new RS that can be used as Over-The-Air (OTA) physical layer signalling between gNBs for scheduling coordination. gNB-gNB RS)</w:t>
      </w:r>
    </w:p>
    <w:p w14:paraId="7D8B1861" w14:textId="77777777" w:rsidR="00024576" w:rsidRDefault="008D3F30">
      <w:pPr>
        <w:spacing w:after="80"/>
        <w:ind w:left="799"/>
        <w:rPr>
          <w:rFonts w:eastAsiaTheme="minorEastAsia"/>
          <w:lang w:val="en-GB" w:eastAsia="ko-KR"/>
        </w:rPr>
      </w:pPr>
      <w:r>
        <w:rPr>
          <w:rFonts w:eastAsiaTheme="minorEastAsia"/>
          <w:b/>
          <w:lang w:val="en-GB" w:eastAsia="ko-KR"/>
        </w:rPr>
        <w:t>NEC (</w:t>
      </w:r>
      <w:r>
        <w:rPr>
          <w:rFonts w:eastAsia="SimSun" w:cs="Times New Roman"/>
          <w:szCs w:val="20"/>
        </w:rPr>
        <w:t>Study further information exchange between gNBs (apart from DL/UL slot information) to mitigate CLI including SBFD based frame structure, beam scheduling and transmission power information.)</w:t>
      </w:r>
    </w:p>
    <w:p w14:paraId="5C333A9F" w14:textId="77777777" w:rsidR="00024576" w:rsidRDefault="008D3F30">
      <w:pPr>
        <w:spacing w:after="80"/>
        <w:ind w:left="799"/>
        <w:rPr>
          <w:rFonts w:eastAsiaTheme="minorEastAsia"/>
          <w:lang w:val="en-GB" w:eastAsia="ko-KR"/>
        </w:rPr>
      </w:pPr>
      <w:r>
        <w:rPr>
          <w:rFonts w:eastAsiaTheme="minorEastAsia"/>
          <w:b/>
          <w:lang w:val="en-GB" w:eastAsia="ko-KR"/>
        </w:rPr>
        <w:t>OPPO</w:t>
      </w:r>
      <w:r>
        <w:rPr>
          <w:rFonts w:eastAsiaTheme="minorEastAsia"/>
          <w:szCs w:val="20"/>
          <w:lang w:val="en-GB" w:eastAsia="ko-KR"/>
        </w:rPr>
        <w:t xml:space="preserve"> (</w:t>
      </w:r>
      <w:r>
        <w:rPr>
          <w:rFonts w:eastAsia="SimSun" w:cs="Times New Roman"/>
          <w:szCs w:val="20"/>
        </w:rPr>
        <w:t>More flexible TDD DL-UL configuration (e.g. TDD DL-UL configuration with more than 10-ms period)</w:t>
      </w:r>
    </w:p>
    <w:p w14:paraId="345CC97E"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(Study coordinated scheduling schemes: user selection, DL/UL resource blanking/reservation/muting, scheduled PRBs, subbands...)</w:t>
      </w:r>
    </w:p>
    <w:p w14:paraId="66AAB78B" w14:textId="77777777" w:rsidR="00024576" w:rsidRDefault="008D3F30">
      <w:pPr>
        <w:spacing w:after="80"/>
        <w:ind w:left="799"/>
        <w:rPr>
          <w:rFonts w:eastAsiaTheme="minorEastAsia"/>
          <w:b/>
          <w:lang w:val="en-GB" w:eastAsia="ko-KR"/>
        </w:rPr>
      </w:pPr>
      <w:r>
        <w:rPr>
          <w:rFonts w:eastAsiaTheme="minorEastAsia"/>
          <w:b/>
          <w:lang w:val="en-GB" w:eastAsia="ko-KR"/>
        </w:rPr>
        <w:t>MediaTek (</w:t>
      </w:r>
      <w:r>
        <w:rPr>
          <w:rFonts w:eastAsiaTheme="minorEastAsia"/>
          <w:lang w:val="en-GB" w:eastAsia="ko-KR"/>
        </w:rPr>
        <w:t>Proactive mitigation schemes at the gNB can help to avoid the inter-gNB CLI but they require the exchange of coordination information between gNBs.)</w:t>
      </w:r>
    </w:p>
    <w:p w14:paraId="3E50485B" w14:textId="77777777" w:rsidR="00024576" w:rsidRDefault="008D3F30">
      <w:pPr>
        <w:spacing w:after="80"/>
        <w:ind w:left="799"/>
        <w:rPr>
          <w:rFonts w:cs="Times New Roman"/>
          <w:bCs/>
          <w:szCs w:val="20"/>
          <w:lang w:val="en-GB"/>
        </w:rPr>
      </w:pPr>
      <w:r>
        <w:rPr>
          <w:rFonts w:eastAsiaTheme="minorEastAsia"/>
          <w:b/>
          <w:lang w:val="en-GB" w:eastAsia="ko-KR"/>
        </w:rPr>
        <w:t>Qualcomm</w:t>
      </w:r>
      <w:r>
        <w:rPr>
          <w:rFonts w:eastAsiaTheme="minorEastAsia"/>
          <w:lang w:val="en-GB" w:eastAsia="ko-KR"/>
        </w:rPr>
        <w:t xml:space="preserve"> (</w:t>
      </w:r>
      <w:r>
        <w:rPr>
          <w:rFonts w:cs="Times New Roman"/>
          <w:bCs/>
          <w:szCs w:val="20"/>
          <w:lang w:val="en-GB"/>
        </w:rPr>
        <w:t>Coordinated scheduling information for time/frequency/spatial domain can be exchanged via OTA or BH signalling for inter-gNB CLI mitigation.)</w:t>
      </w:r>
    </w:p>
    <w:p w14:paraId="28F4A460"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LG</w:t>
      </w:r>
      <w:r>
        <w:rPr>
          <w:rFonts w:eastAsiaTheme="minorEastAsia"/>
          <w:szCs w:val="20"/>
          <w:lang w:val="en-GB" w:eastAsia="ko-KR"/>
        </w:rPr>
        <w:t xml:space="preserve"> (</w:t>
      </w:r>
      <w:r>
        <w:rPr>
          <w:rFonts w:eastAsia="바탕체" w:cs="Times New Roman"/>
          <w:szCs w:val="20"/>
          <w:lang w:eastAsia="ko-KR"/>
        </w:rPr>
        <w:t>Ideal backhaul and/or centralized coordination can be assumed.)</w:t>
      </w:r>
    </w:p>
    <w:p w14:paraId="4C52BE22" w14:textId="77777777" w:rsidR="00024576" w:rsidRDefault="008D3F30">
      <w:pPr>
        <w:spacing w:after="80"/>
        <w:rPr>
          <w:rFonts w:eastAsiaTheme="minorEastAsia"/>
          <w:lang w:val="en-GB" w:eastAsia="ko-KR"/>
        </w:rPr>
      </w:pPr>
      <w:r>
        <w:rPr>
          <w:rFonts w:eastAsiaTheme="minorEastAsia"/>
          <w:lang w:val="en-GB" w:eastAsia="ko-KR"/>
        </w:rPr>
        <w:t>Deprioritize:</w:t>
      </w:r>
    </w:p>
    <w:p w14:paraId="1D54EE3A"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5E43F2AC" w14:textId="77777777" w:rsidR="00024576" w:rsidRDefault="00024576">
      <w:pPr>
        <w:spacing w:after="80"/>
        <w:rPr>
          <w:rFonts w:eastAsiaTheme="minorEastAsia"/>
          <w:lang w:val="en-GB" w:eastAsia="ko-KR"/>
        </w:rPr>
      </w:pPr>
    </w:p>
    <w:p w14:paraId="6FC194E3"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3. Spatial domain enhancements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7079B196" w14:textId="77777777" w:rsidR="00024576" w:rsidRDefault="008D3F30">
      <w:pPr>
        <w:spacing w:after="80"/>
        <w:rPr>
          <w:rFonts w:eastAsiaTheme="minorEastAsia"/>
          <w:lang w:val="en-GB" w:eastAsia="ko-KR"/>
        </w:rPr>
      </w:pPr>
      <w:r>
        <w:rPr>
          <w:rFonts w:eastAsiaTheme="minorEastAsia"/>
          <w:lang w:val="en-GB" w:eastAsia="ko-KR"/>
        </w:rPr>
        <w:t>Support:</w:t>
      </w:r>
    </w:p>
    <w:p w14:paraId="079EC1B4" w14:textId="77777777" w:rsidR="00024576" w:rsidRDefault="008D3F30">
      <w:pPr>
        <w:spacing w:after="80"/>
        <w:ind w:left="799"/>
        <w:rPr>
          <w:rFonts w:eastAsiaTheme="minorEastAsia"/>
          <w:lang w:val="en-GB" w:eastAsia="ko-KR"/>
        </w:rPr>
      </w:pPr>
      <w:r>
        <w:rPr>
          <w:rFonts w:eastAsiaTheme="minorEastAsia"/>
          <w:b/>
          <w:lang w:val="en-GB" w:eastAsia="ko-KR"/>
        </w:rPr>
        <w:t xml:space="preserve">TCL </w:t>
      </w:r>
      <w:r>
        <w:rPr>
          <w:rFonts w:eastAsiaTheme="minorEastAsia"/>
          <w:lang w:val="en-GB" w:eastAsia="ko-KR"/>
        </w:rPr>
        <w:t>(Identify the suitable inter gNB beams pairs in dynamic TDD, Identify the suitable beams pairs for opposite direction sub-bands)</w:t>
      </w:r>
    </w:p>
    <w:p w14:paraId="7079D3C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 xml:space="preserve">Huawei </w:t>
      </w:r>
      <w:r>
        <w:rPr>
          <w:rFonts w:eastAsiaTheme="minorEastAsia"/>
          <w:lang w:val="en-GB" w:eastAsia="ko-KR"/>
        </w:rPr>
        <w:t>(Study the feasibility and performance of Tx beamforming, Study beam coordination, Study the solutions for gNB-to-gNB beam pairing)</w:t>
      </w:r>
    </w:p>
    <w:p w14:paraId="0CBD8A41" w14:textId="77777777" w:rsidR="00024576" w:rsidRDefault="008D3F30">
      <w:pPr>
        <w:spacing w:after="80"/>
        <w:ind w:left="799"/>
        <w:rPr>
          <w:rFonts w:eastAsiaTheme="minorEastAsia"/>
          <w:b/>
          <w:lang w:val="en-GB" w:eastAsia="ko-KR"/>
        </w:rPr>
      </w:pPr>
      <w:r>
        <w:rPr>
          <w:rFonts w:eastAsiaTheme="minorEastAsia"/>
          <w:b/>
          <w:lang w:val="en-GB" w:eastAsia="ko-KR"/>
        </w:rPr>
        <w:tab/>
        <w:t xml:space="preserve">Samsung </w:t>
      </w:r>
      <w:r>
        <w:rPr>
          <w:rFonts w:eastAsiaTheme="minorEastAsia"/>
          <w:lang w:val="en-GB" w:eastAsia="ko-KR"/>
        </w:rPr>
        <w:t>(study and evaluate the benefits of providing desired/prohibited beam indications using Xn-AP)</w:t>
      </w:r>
    </w:p>
    <w:p w14:paraId="5E6D8BE5" w14:textId="77777777" w:rsidR="00024576" w:rsidRDefault="008D3F30">
      <w:pPr>
        <w:spacing w:after="80"/>
        <w:ind w:left="799"/>
        <w:rPr>
          <w:rFonts w:eastAsiaTheme="minorEastAsia"/>
          <w:b/>
          <w:lang w:val="en-GB" w:eastAsia="ko-KR"/>
        </w:rPr>
      </w:pPr>
      <w:r>
        <w:rPr>
          <w:rFonts w:eastAsiaTheme="minorEastAsia"/>
          <w:b/>
          <w:lang w:val="en-GB" w:eastAsia="ko-KR"/>
        </w:rPr>
        <w:tab/>
        <w:t xml:space="preserve">INTEL </w:t>
      </w:r>
      <w:r>
        <w:rPr>
          <w:rFonts w:eastAsiaTheme="minorEastAsia"/>
          <w:lang w:val="en-GB" w:eastAsia="ko-KR"/>
        </w:rPr>
        <w:t>(study spatial domain coordination schemes : intended Tx beams, preferred/not-preferred Tx beams, identification of Tx beams)</w:t>
      </w:r>
    </w:p>
    <w:p w14:paraId="2B9CB772"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MediaTek</w:t>
      </w:r>
      <w:r>
        <w:rPr>
          <w:rFonts w:eastAsiaTheme="minorEastAsia"/>
          <w:lang w:val="en-GB" w:eastAsia="ko-KR"/>
        </w:rPr>
        <w:t xml:space="preserve"> (Proactive-based interference mitigation schemes such as power control and analog beamforming)</w:t>
      </w:r>
    </w:p>
    <w:p w14:paraId="36364F6E"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(Exchange of addition aggressor gNB transmission attributes such as the applied beamforming/precoding, and detailed victim gNB measurements of the complex radio channel response towards the aggressor node are subject for further study and shall be further justified by worthwhile performance benefits)</w:t>
      </w:r>
    </w:p>
    <w:p w14:paraId="5C91FF9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Lenovo</w:t>
      </w:r>
      <w:r>
        <w:rPr>
          <w:rFonts w:eastAsiaTheme="minorEastAsia"/>
          <w:lang w:val="en-GB" w:eastAsia="ko-KR"/>
        </w:rPr>
        <w:t xml:space="preserve"> (per-beam inter-gNB CLI measurement and reporting, reference signal configuration and inter-gNB signaling for aggressor gNB to inform other gNBs in the vicinity of beam-specific interference, aggressor gNB indicating to victim gNBs of any restrictions on using high-interference beams, victim gNB sending feedback to aggressor gNB about its high-interference beams)</w:t>
      </w:r>
    </w:p>
    <w:p w14:paraId="6806E20D" w14:textId="77777777" w:rsidR="00024576" w:rsidRDefault="00024576">
      <w:pPr>
        <w:spacing w:after="80"/>
        <w:rPr>
          <w:rFonts w:eastAsiaTheme="minorEastAsia"/>
          <w:lang w:val="en-GB" w:eastAsia="ko-KR"/>
        </w:rPr>
      </w:pPr>
    </w:p>
    <w:p w14:paraId="6B1AEE47"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4. Advanced receiver </w:t>
      </w:r>
      <w:r>
        <w:rPr>
          <w:rFonts w:eastAsiaTheme="minorEastAsia"/>
          <w:b/>
          <w:sz w:val="24"/>
          <w:szCs w:val="24"/>
          <w:highlight w:val="yellow"/>
          <w:lang w:val="en-GB" w:eastAsia="ko-KR"/>
        </w:rPr>
        <w:t>[Controversial]</w:t>
      </w:r>
    </w:p>
    <w:p w14:paraId="033406AB" w14:textId="77777777" w:rsidR="00024576" w:rsidRDefault="008D3F30">
      <w:pPr>
        <w:spacing w:after="80"/>
        <w:rPr>
          <w:rFonts w:eastAsiaTheme="minorEastAsia"/>
          <w:lang w:val="en-GB" w:eastAsia="ko-KR"/>
        </w:rPr>
      </w:pPr>
      <w:r>
        <w:rPr>
          <w:rFonts w:eastAsiaTheme="minorEastAsia"/>
          <w:lang w:val="en-GB" w:eastAsia="ko-KR"/>
        </w:rPr>
        <w:t>Support:</w:t>
      </w:r>
    </w:p>
    <w:p w14:paraId="7DF07EBF" w14:textId="77777777" w:rsidR="00024576" w:rsidRDefault="008D3F30">
      <w:pPr>
        <w:spacing w:after="80"/>
        <w:ind w:left="799"/>
        <w:rPr>
          <w:rFonts w:eastAsiaTheme="minorEastAsia"/>
          <w:lang w:val="en-GB" w:eastAsia="ko-KR"/>
        </w:rPr>
      </w:pPr>
      <w:r>
        <w:rPr>
          <w:rFonts w:eastAsiaTheme="minorEastAsia"/>
          <w:b/>
          <w:lang w:val="en-GB" w:eastAsia="ko-KR"/>
        </w:rPr>
        <w:t>Huawei</w:t>
      </w:r>
      <w:r>
        <w:rPr>
          <w:rFonts w:eastAsiaTheme="minorEastAsia"/>
          <w:lang w:val="en-GB" w:eastAsia="ko-KR"/>
        </w:rPr>
        <w:t xml:space="preserve"> (Study CLI measurement schemes for advanced receiver and CLI avoidance schemes based on uplink blank/muting resources)</w:t>
      </w:r>
    </w:p>
    <w:p w14:paraId="0E3B612D" w14:textId="77777777" w:rsidR="00024576" w:rsidRDefault="008D3F30">
      <w:pPr>
        <w:spacing w:after="80"/>
        <w:ind w:left="799"/>
        <w:rPr>
          <w:rFonts w:eastAsiaTheme="minorEastAsia"/>
          <w:lang w:val="en-GB" w:eastAsia="ko-KR"/>
        </w:rPr>
      </w:pPr>
      <w:r>
        <w:rPr>
          <w:rFonts w:eastAsiaTheme="minorEastAsia"/>
          <w:lang w:val="en-GB" w:eastAsia="ko-KR"/>
        </w:rPr>
        <w:lastRenderedPageBreak/>
        <w:tab/>
      </w:r>
      <w:r>
        <w:rPr>
          <w:rFonts w:eastAsiaTheme="minorEastAsia"/>
          <w:b/>
          <w:lang w:val="en-GB" w:eastAsia="ko-KR"/>
        </w:rPr>
        <w:t>Sharp</w:t>
      </w:r>
      <w:r>
        <w:rPr>
          <w:rFonts w:eastAsiaTheme="minorEastAsia"/>
          <w:lang w:val="en-GB" w:eastAsia="ko-KR"/>
        </w:rPr>
        <w:t xml:space="preserve"> (For advanced receiver, new reference signal can be considered)</w:t>
      </w:r>
    </w:p>
    <w:p w14:paraId="170BA23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MediaTek</w:t>
      </w:r>
      <w:r>
        <w:rPr>
          <w:rFonts w:eastAsiaTheme="minorEastAsia"/>
          <w:lang w:val="en-GB" w:eastAsia="ko-KR"/>
        </w:rPr>
        <w:t xml:space="preserve"> (Advanced receiver-based interference mitigation schemes)</w:t>
      </w:r>
    </w:p>
    <w:p w14:paraId="345BBC0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(Enhanced gNB receivers should be considered as a possible solution for CLI mitigation)</w:t>
      </w:r>
    </w:p>
    <w:p w14:paraId="3E4A19E9" w14:textId="77777777" w:rsidR="00024576" w:rsidRDefault="008D3F30">
      <w:pPr>
        <w:spacing w:after="80"/>
        <w:rPr>
          <w:rFonts w:eastAsiaTheme="minorEastAsia"/>
          <w:lang w:val="en-GB" w:eastAsia="ko-KR"/>
        </w:rPr>
      </w:pPr>
      <w:r>
        <w:rPr>
          <w:rFonts w:eastAsiaTheme="minorEastAsia"/>
          <w:lang w:val="en-GB" w:eastAsia="ko-KR"/>
        </w:rPr>
        <w:t>Not support/Deprioritize:</w:t>
      </w:r>
    </w:p>
    <w:p w14:paraId="3BD0DBA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(Deprioritize advanced receiver based interference cancellation solution)</w:t>
      </w:r>
    </w:p>
    <w:p w14:paraId="568797F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(Advanced receiver should not be further pursued)</w:t>
      </w:r>
    </w:p>
    <w:p w14:paraId="2ADDDA10"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1C0370E8" w14:textId="77777777" w:rsidR="00024576" w:rsidRDefault="00024576">
      <w:pPr>
        <w:spacing w:after="80"/>
        <w:rPr>
          <w:rFonts w:eastAsiaTheme="minorEastAsia"/>
          <w:lang w:val="en-GB" w:eastAsia="ko-KR"/>
        </w:rPr>
      </w:pPr>
    </w:p>
    <w:p w14:paraId="4B0F26A2"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5. UE and gNB transmission and reception timing </w:t>
      </w:r>
    </w:p>
    <w:p w14:paraId="1F49F117" w14:textId="77777777" w:rsidR="00024576" w:rsidRDefault="008D3F30">
      <w:pPr>
        <w:spacing w:after="80"/>
        <w:rPr>
          <w:rFonts w:eastAsiaTheme="minorEastAsia"/>
          <w:lang w:val="en-GB" w:eastAsia="ko-KR"/>
        </w:rPr>
      </w:pPr>
      <w:r>
        <w:rPr>
          <w:rFonts w:eastAsiaTheme="minorEastAsia"/>
          <w:lang w:val="en-GB" w:eastAsia="ko-KR"/>
        </w:rPr>
        <w:t>Support:</w:t>
      </w:r>
    </w:p>
    <w:p w14:paraId="72B2C9D5" w14:textId="77777777" w:rsidR="00024576" w:rsidRDefault="008D3F30">
      <w:pPr>
        <w:spacing w:after="80"/>
        <w:ind w:left="799"/>
        <w:rPr>
          <w:rFonts w:eastAsiaTheme="minorEastAsia"/>
          <w:lang w:val="en-GB" w:eastAsia="ko-KR"/>
        </w:rPr>
      </w:pPr>
      <w:r>
        <w:rPr>
          <w:rFonts w:eastAsiaTheme="minorEastAsia"/>
          <w:b/>
          <w:lang w:val="en-GB" w:eastAsia="ko-KR"/>
        </w:rPr>
        <w:t>vivo</w:t>
      </w:r>
      <w:r>
        <w:rPr>
          <w:rFonts w:eastAsiaTheme="minorEastAsia"/>
          <w:lang w:val="en-GB" w:eastAsia="ko-KR"/>
        </w:rPr>
        <w:t xml:space="preserve"> (Transmission and reception timing adjustment can accurately estimate interference channel. victim gNB should adjust transmission timing of the served UEs to align with DL transmission signal arrival of aggressor gNB)</w:t>
      </w:r>
    </w:p>
    <w:p w14:paraId="4FF5DF59"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(study and evaluate the benefits of enhancements to transmission and reception timing for dynamic TDD)</w:t>
      </w:r>
    </w:p>
    <w:p w14:paraId="2686339F"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(study timing synchronization assistance information exchange between gNBs to enable improved estimation of timing offsets between neighboring gNBs)</w:t>
      </w:r>
    </w:p>
    <w:p w14:paraId="05772FE2"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CMCC</w:t>
      </w:r>
      <w:r>
        <w:rPr>
          <w:rFonts w:eastAsiaTheme="minorEastAsia"/>
          <w:lang w:val="en-GB" w:eastAsia="ko-KR"/>
        </w:rPr>
        <w:t xml:space="preserve"> (e.g., set N_(TA,offset)=0 via information n-TimingAdvanceOffset.)</w:t>
      </w:r>
    </w:p>
    <w:p w14:paraId="4874B1C4" w14:textId="77777777" w:rsidR="00024576" w:rsidRDefault="008D3F30">
      <w:pPr>
        <w:spacing w:after="80"/>
        <w:rPr>
          <w:rFonts w:eastAsiaTheme="minorEastAsia"/>
          <w:lang w:val="en-GB" w:eastAsia="ko-KR"/>
        </w:rPr>
      </w:pPr>
      <w:r>
        <w:rPr>
          <w:rFonts w:eastAsiaTheme="minorEastAsia"/>
          <w:lang w:val="en-GB" w:eastAsia="ko-KR"/>
        </w:rPr>
        <w:t>Deprioritize:</w:t>
      </w:r>
    </w:p>
    <w:p w14:paraId="3FD47CAD"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55BFD5D5" w14:textId="77777777" w:rsidR="00024576" w:rsidRDefault="00024576">
      <w:pPr>
        <w:spacing w:after="80"/>
        <w:rPr>
          <w:rFonts w:eastAsiaTheme="minorEastAsia"/>
          <w:lang w:val="en-GB" w:eastAsia="ko-KR"/>
        </w:rPr>
      </w:pPr>
    </w:p>
    <w:p w14:paraId="3B7B362E"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6. Power control based solution </w:t>
      </w:r>
      <w:r>
        <w:rPr>
          <w:rFonts w:eastAsiaTheme="minorEastAsia"/>
          <w:b/>
          <w:sz w:val="24"/>
          <w:szCs w:val="24"/>
          <w:highlight w:val="yellow"/>
          <w:lang w:val="en-GB" w:eastAsia="ko-KR"/>
        </w:rPr>
        <w:t>[Supported by majority of companies]</w:t>
      </w:r>
    </w:p>
    <w:p w14:paraId="00DA4879" w14:textId="77777777" w:rsidR="00024576" w:rsidRDefault="008D3F30">
      <w:pPr>
        <w:spacing w:after="80"/>
        <w:rPr>
          <w:rFonts w:eastAsiaTheme="minorEastAsia"/>
          <w:b/>
          <w:u w:val="single"/>
          <w:lang w:val="en-GB" w:eastAsia="ko-KR"/>
        </w:rPr>
      </w:pPr>
      <w:r>
        <w:rPr>
          <w:rFonts w:eastAsiaTheme="minorEastAsia"/>
          <w:b/>
          <w:u w:val="single"/>
          <w:lang w:val="en-GB" w:eastAsia="ko-KR"/>
        </w:rPr>
        <w:t>gNB DL Tx power control</w:t>
      </w:r>
    </w:p>
    <w:p w14:paraId="511B018E" w14:textId="77777777" w:rsidR="00024576" w:rsidRDefault="008D3F30">
      <w:pPr>
        <w:spacing w:after="80"/>
        <w:rPr>
          <w:rFonts w:eastAsiaTheme="minorEastAsia"/>
          <w:lang w:val="en-GB" w:eastAsia="ko-KR"/>
        </w:rPr>
      </w:pPr>
      <w:r>
        <w:rPr>
          <w:rFonts w:eastAsiaTheme="minorEastAsia"/>
          <w:lang w:val="en-GB" w:eastAsia="ko-KR"/>
        </w:rPr>
        <w:t>Support:</w:t>
      </w:r>
    </w:p>
    <w:p w14:paraId="141775E3" w14:textId="77777777" w:rsidR="00024576" w:rsidRDefault="008D3F30">
      <w:pPr>
        <w:spacing w:after="80"/>
        <w:ind w:left="799"/>
        <w:rPr>
          <w:rFonts w:eastAsiaTheme="minorEastAsia"/>
          <w:lang w:val="en-GB" w:eastAsia="ko-KR"/>
        </w:rPr>
      </w:pPr>
      <w:r>
        <w:rPr>
          <w:rFonts w:eastAsiaTheme="minorEastAsia"/>
          <w:b/>
          <w:lang w:val="en-GB" w:eastAsia="ko-KR"/>
        </w:rPr>
        <w:t>CATT</w:t>
      </w:r>
      <w:r>
        <w:rPr>
          <w:rFonts w:eastAsiaTheme="minorEastAsia"/>
          <w:lang w:val="en-GB" w:eastAsia="ko-KR"/>
        </w:rPr>
        <w:t xml:space="preserve"> (DL Power control based gNB-to-gNB CLI interference mitigation solution can be further studied)</w:t>
      </w:r>
    </w:p>
    <w:p w14:paraId="6312477A" w14:textId="77777777" w:rsidR="00024576" w:rsidRDefault="008D3F30">
      <w:pPr>
        <w:spacing w:after="80"/>
        <w:ind w:left="799"/>
        <w:rPr>
          <w:rFonts w:eastAsiaTheme="minorEastAsia"/>
          <w:lang w:val="en-GB" w:eastAsia="ko-KR"/>
        </w:rPr>
      </w:pPr>
      <w:r>
        <w:rPr>
          <w:rFonts w:eastAsiaTheme="minorEastAsia"/>
          <w:lang w:val="en-GB" w:eastAsia="ko-KR"/>
        </w:rPr>
        <w:tab/>
        <w:t>Samsung (study and evaluate the benefits of providing Tx power adjustment and PSD range indications using Xn-AP)</w:t>
      </w:r>
    </w:p>
    <w:p w14:paraId="4F4CEE22"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NewH3C</w:t>
      </w:r>
      <w:r>
        <w:rPr>
          <w:rFonts w:eastAsiaTheme="minorEastAsia"/>
          <w:lang w:val="en-GB" w:eastAsia="ko-KR"/>
        </w:rPr>
        <w:t xml:space="preserve"> (The power control can be used for mitigate the gNB-gNB CLI, a mapping table between the CLI measurement results and the power control offset can be introduced for the power control in the aggressor gNB.)</w:t>
      </w:r>
    </w:p>
    <w:p w14:paraId="55586DE2"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Apple</w:t>
      </w:r>
      <w:r>
        <w:rPr>
          <w:rFonts w:eastAsiaTheme="minorEastAsia"/>
          <w:lang w:val="en-GB" w:eastAsia="ko-KR"/>
        </w:rPr>
        <w:t xml:space="preserve"> (The scope of R18 study on dynamic TDD shall be limited to cell-center aggressor UE with reduced transmit power.)</w:t>
      </w:r>
    </w:p>
    <w:p w14:paraId="3C7C67A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(Decreasing the transmit power on the aggressor gNBs on a demand basis is shown as a candidate to combat the gNB-to-gNB.)</w:t>
      </w:r>
    </w:p>
    <w:p w14:paraId="0BA0F80A" w14:textId="77777777" w:rsidR="00024576" w:rsidRDefault="008D3F30">
      <w:pPr>
        <w:spacing w:after="80"/>
        <w:rPr>
          <w:rFonts w:eastAsiaTheme="minorEastAsia"/>
          <w:lang w:val="en-GB" w:eastAsia="ko-KR"/>
        </w:rPr>
      </w:pPr>
      <w:r>
        <w:rPr>
          <w:rFonts w:eastAsiaTheme="minorEastAsia"/>
          <w:lang w:val="en-GB" w:eastAsia="ko-KR"/>
        </w:rPr>
        <w:t>Deprioritize:</w:t>
      </w:r>
    </w:p>
    <w:p w14:paraId="39585BF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0DCD05C0" w14:textId="77777777" w:rsidR="00024576" w:rsidRDefault="008D3F30">
      <w:pPr>
        <w:spacing w:after="80"/>
        <w:rPr>
          <w:rFonts w:eastAsiaTheme="minorEastAsia"/>
          <w:b/>
          <w:u w:val="single"/>
          <w:lang w:val="en-GB" w:eastAsia="ko-KR"/>
        </w:rPr>
      </w:pPr>
      <w:r>
        <w:rPr>
          <w:rFonts w:eastAsiaTheme="minorEastAsia"/>
          <w:b/>
          <w:u w:val="single"/>
          <w:lang w:val="en-GB" w:eastAsia="ko-KR"/>
        </w:rPr>
        <w:t>UE UL Tx power control</w:t>
      </w:r>
    </w:p>
    <w:p w14:paraId="0D624343" w14:textId="77777777" w:rsidR="00024576" w:rsidRDefault="008D3F30">
      <w:pPr>
        <w:spacing w:after="80"/>
        <w:rPr>
          <w:rFonts w:eastAsiaTheme="minorEastAsia"/>
          <w:lang w:val="en-GB" w:eastAsia="ko-KR"/>
        </w:rPr>
      </w:pPr>
      <w:r>
        <w:rPr>
          <w:rFonts w:eastAsiaTheme="minorEastAsia"/>
          <w:lang w:val="en-GB" w:eastAsia="ko-KR"/>
        </w:rPr>
        <w:t>Support:</w:t>
      </w:r>
    </w:p>
    <w:p w14:paraId="0DBB10C6"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ZTE</w:t>
      </w:r>
      <w:r>
        <w:rPr>
          <w:rFonts w:eastAsiaTheme="minorEastAsia"/>
          <w:lang w:val="en-GB" w:eastAsia="ko-KR"/>
        </w:rPr>
        <w:t xml:space="preserve"> (Resources with different interference levels can be divided into multiple areas and each area is mapped with a dedicated power control parameter set)</w:t>
      </w:r>
    </w:p>
    <w:p w14:paraId="5C7F2E94"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vivo</w:t>
      </w:r>
      <w:r>
        <w:rPr>
          <w:rFonts w:eastAsiaTheme="minorEastAsia"/>
          <w:lang w:val="en-GB" w:eastAsia="ko-KR"/>
        </w:rPr>
        <w:t xml:space="preserve"> (enhanced UL power control can be considered, e.g., different power control parameters)</w:t>
      </w:r>
    </w:p>
    <w:p w14:paraId="162ADBE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OPPO</w:t>
      </w:r>
      <w:r>
        <w:rPr>
          <w:rFonts w:eastAsiaTheme="minorEastAsia"/>
          <w:lang w:val="en-GB" w:eastAsia="ko-KR"/>
        </w:rPr>
        <w:t xml:space="preserve"> (UL power control enchantments should be further studied)</w:t>
      </w:r>
    </w:p>
    <w:p w14:paraId="054200B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(UL Power control based gNB-to-gNB CLI interference mitigation solution can be further studied)</w:t>
      </w:r>
    </w:p>
    <w:p w14:paraId="5022F666"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(study potential power control enhancements to enable UL power boosting)</w:t>
      </w:r>
    </w:p>
    <w:p w14:paraId="6853998B" w14:textId="77777777" w:rsidR="00024576" w:rsidRDefault="008D3F30">
      <w:pPr>
        <w:spacing w:after="80"/>
        <w:ind w:left="799"/>
        <w:rPr>
          <w:rFonts w:eastAsiaTheme="minorEastAsia"/>
          <w:lang w:val="en-GB" w:eastAsia="ko-KR"/>
        </w:rPr>
      </w:pPr>
      <w:r>
        <w:rPr>
          <w:rFonts w:eastAsiaTheme="minorEastAsia"/>
          <w:lang w:val="en-GB" w:eastAsia="ko-KR"/>
        </w:rPr>
        <w:tab/>
        <w:t>MediaTek (Support the use of a bitmap for slot indication to the UE when two UL power control loops are enabled for inter-gNB CLI handling in DTDD and SBFD.)</w:t>
      </w:r>
    </w:p>
    <w:p w14:paraId="6A365850"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(The impact of the gNB-to-gNB CLI is reduced by increasing the UE transmit power on slots with expected CLI.)</w:t>
      </w:r>
    </w:p>
    <w:p w14:paraId="41E6E7B4" w14:textId="77777777" w:rsidR="00024576" w:rsidRDefault="008D3F30">
      <w:pPr>
        <w:spacing w:after="80"/>
        <w:rPr>
          <w:rFonts w:eastAsiaTheme="minorEastAsia"/>
          <w:lang w:val="en-GB" w:eastAsia="ko-KR"/>
        </w:rPr>
      </w:pPr>
      <w:r>
        <w:rPr>
          <w:rFonts w:eastAsiaTheme="minorEastAsia"/>
          <w:lang w:val="en-GB" w:eastAsia="ko-KR"/>
        </w:rPr>
        <w:t>Not support:</w:t>
      </w:r>
      <w:r>
        <w:rPr>
          <w:rFonts w:eastAsiaTheme="minorEastAsia"/>
          <w:lang w:val="en-GB" w:eastAsia="ko-KR"/>
        </w:rPr>
        <w:tab/>
      </w:r>
    </w:p>
    <w:p w14:paraId="5253BAC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Huawei</w:t>
      </w:r>
      <w:r>
        <w:rPr>
          <w:rFonts w:eastAsiaTheme="minorEastAsia"/>
          <w:lang w:val="en-GB" w:eastAsia="ko-KR"/>
        </w:rPr>
        <w:t xml:space="preserve"> (further enhancement for UL power control based scheme is not clear)</w:t>
      </w:r>
    </w:p>
    <w:p w14:paraId="7131750D" w14:textId="77777777" w:rsidR="00024576" w:rsidRDefault="00024576">
      <w:pPr>
        <w:spacing w:after="80"/>
        <w:rPr>
          <w:rFonts w:eastAsiaTheme="minorEastAsia"/>
          <w:lang w:val="en-GB" w:eastAsia="ko-KR"/>
        </w:rPr>
      </w:pPr>
    </w:p>
    <w:p w14:paraId="1164713B"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7. Potential enhancements to Rel-16 RIM </w:t>
      </w:r>
      <w:r>
        <w:rPr>
          <w:rFonts w:eastAsiaTheme="minorEastAsia"/>
          <w:b/>
          <w:sz w:val="24"/>
          <w:szCs w:val="24"/>
          <w:highlight w:val="yellow"/>
          <w:lang w:val="en-GB" w:eastAsia="ko-KR"/>
        </w:rPr>
        <w:t>[Controversial]</w:t>
      </w:r>
    </w:p>
    <w:p w14:paraId="5558A180" w14:textId="77777777" w:rsidR="00024576" w:rsidRDefault="008D3F30">
      <w:pPr>
        <w:spacing w:after="80"/>
        <w:rPr>
          <w:rFonts w:eastAsiaTheme="minorEastAsia"/>
          <w:b/>
          <w:u w:val="single"/>
          <w:lang w:val="en-GB" w:eastAsia="ko-KR"/>
        </w:rPr>
      </w:pPr>
      <w:r>
        <w:rPr>
          <w:rFonts w:eastAsiaTheme="minorEastAsia"/>
          <w:b/>
          <w:u w:val="single"/>
          <w:lang w:val="en-GB" w:eastAsia="ko-KR"/>
        </w:rPr>
        <w:t>RIM RS</w:t>
      </w:r>
    </w:p>
    <w:p w14:paraId="443886C3"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4796C9D2"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Huawei</w:t>
      </w:r>
      <w:r>
        <w:rPr>
          <w:rFonts w:eastAsiaTheme="minorEastAsia"/>
          <w:lang w:val="en-GB" w:eastAsia="ko-KR"/>
        </w:rPr>
        <w:t xml:space="preserve"> (RIM RS can be a starting point)</w:t>
      </w:r>
    </w:p>
    <w:p w14:paraId="7EC9551A" w14:textId="77777777" w:rsidR="00024576" w:rsidRDefault="008D3F30">
      <w:pPr>
        <w:spacing w:after="80"/>
        <w:rPr>
          <w:rFonts w:eastAsiaTheme="minorEastAsia"/>
          <w:lang w:val="en-GB" w:eastAsia="ko-KR"/>
        </w:rPr>
      </w:pPr>
      <w:r>
        <w:rPr>
          <w:rFonts w:eastAsiaTheme="minorEastAsia"/>
          <w:lang w:val="en-GB" w:eastAsia="ko-KR"/>
        </w:rPr>
        <w:t>Not support:</w:t>
      </w:r>
    </w:p>
    <w:p w14:paraId="0CD2C228"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Spreadtrum</w:t>
      </w:r>
      <w:r>
        <w:rPr>
          <w:rFonts w:eastAsiaTheme="minorEastAsia"/>
          <w:lang w:val="en-GB" w:eastAsia="ko-KR"/>
        </w:rPr>
        <w:t xml:space="preserve"> (Reducing the overhead of RIM-RS like design. gNB-gNB CLI handling on spatial domain information, power control based solution and potential enhancements to Rel-16 RIM should be studied.)</w:t>
      </w:r>
    </w:p>
    <w:p w14:paraId="0C6F27D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OPPO</w:t>
      </w:r>
      <w:r>
        <w:rPr>
          <w:rFonts w:eastAsiaTheme="minorEastAsia"/>
          <w:lang w:val="en-GB" w:eastAsia="ko-KR"/>
        </w:rPr>
        <w:t xml:space="preserve"> (Rel-16 RIM RS is not applicable for inter-gNB CLI.)</w:t>
      </w:r>
    </w:p>
    <w:p w14:paraId="1F5721A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(The existing Rel-16 RIM-RS type 1 or 2 are not suitable)</w:t>
      </w:r>
    </w:p>
    <w:p w14:paraId="6CB26A9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(no need to define a new DL-RS nor to use RIM-RS with increased overhead as compared to CSI-RS for gNB-to-gNB CLI measurements.)</w:t>
      </w:r>
    </w:p>
    <w:p w14:paraId="13AF1C4A" w14:textId="77777777" w:rsidR="00024576" w:rsidRDefault="00024576">
      <w:pPr>
        <w:spacing w:after="80"/>
        <w:rPr>
          <w:rFonts w:eastAsiaTheme="minorEastAsia"/>
          <w:lang w:val="en-GB" w:eastAsia="ko-KR"/>
        </w:rPr>
      </w:pPr>
    </w:p>
    <w:p w14:paraId="3FDCEDAB"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8. Sensing based mechanism </w:t>
      </w:r>
      <w:r>
        <w:rPr>
          <w:rFonts w:eastAsiaTheme="minorEastAsia"/>
          <w:b/>
          <w:sz w:val="24"/>
          <w:szCs w:val="24"/>
          <w:highlight w:val="yellow"/>
          <w:lang w:val="en-GB" w:eastAsia="ko-KR"/>
        </w:rPr>
        <w:t>[Controversial]</w:t>
      </w:r>
    </w:p>
    <w:p w14:paraId="19968819"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3EEFEBCB" w14:textId="77777777" w:rsidR="00024576" w:rsidRDefault="008D3F30">
      <w:pPr>
        <w:spacing w:after="80"/>
        <w:rPr>
          <w:rFonts w:eastAsiaTheme="minorEastAsia"/>
          <w:b/>
          <w:lang w:val="en-GB" w:eastAsia="ko-KR"/>
        </w:rPr>
      </w:pPr>
      <w:r>
        <w:rPr>
          <w:rFonts w:eastAsiaTheme="minorEastAsia"/>
          <w:lang w:val="en-GB" w:eastAsia="ko-KR"/>
        </w:rPr>
        <w:tab/>
      </w:r>
      <w:r>
        <w:rPr>
          <w:rFonts w:eastAsiaTheme="minorEastAsia"/>
          <w:b/>
          <w:lang w:val="en-GB" w:eastAsia="ko-KR"/>
        </w:rPr>
        <w:t>InterDigial</w:t>
      </w:r>
    </w:p>
    <w:p w14:paraId="153593E1" w14:textId="77777777" w:rsidR="00024576" w:rsidRDefault="008D3F30">
      <w:pPr>
        <w:spacing w:after="80"/>
        <w:rPr>
          <w:rFonts w:eastAsiaTheme="minorEastAsia"/>
          <w:b/>
          <w:lang w:val="en-GB" w:eastAsia="ko-KR"/>
        </w:rPr>
      </w:pPr>
      <w:r>
        <w:rPr>
          <w:rFonts w:eastAsiaTheme="minorEastAsia"/>
          <w:lang w:val="en-GB" w:eastAsia="ko-KR"/>
        </w:rPr>
        <w:tab/>
      </w:r>
      <w:r>
        <w:rPr>
          <w:rFonts w:eastAsiaTheme="minorEastAsia"/>
          <w:b/>
          <w:lang w:val="en-GB" w:eastAsia="ko-KR"/>
        </w:rPr>
        <w:t>SONY</w:t>
      </w:r>
    </w:p>
    <w:p w14:paraId="4376DD0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Sharp</w:t>
      </w:r>
      <w:r>
        <w:rPr>
          <w:rFonts w:eastAsiaTheme="minorEastAsia"/>
          <w:lang w:val="en-GB" w:eastAsia="ko-KR"/>
        </w:rPr>
        <w:t xml:space="preserve"> (sensing slot configuration, sensing timing configuration, and metric for decision on starting transmission can be further considered)</w:t>
      </w:r>
    </w:p>
    <w:p w14:paraId="42094708" w14:textId="77777777" w:rsidR="00024576" w:rsidRDefault="008D3F30">
      <w:pPr>
        <w:spacing w:after="80"/>
        <w:rPr>
          <w:rFonts w:eastAsiaTheme="minorEastAsia"/>
          <w:lang w:val="en-GB" w:eastAsia="ko-KR"/>
        </w:rPr>
      </w:pPr>
      <w:r>
        <w:rPr>
          <w:rFonts w:eastAsiaTheme="minorEastAsia"/>
          <w:lang w:val="en-GB" w:eastAsia="ko-KR"/>
        </w:rPr>
        <w:t>Not support/Deprioritize:</w:t>
      </w:r>
    </w:p>
    <w:p w14:paraId="78F6C54F"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(Sensing-based methods should not be further pursued)</w:t>
      </w:r>
    </w:p>
    <w:p w14:paraId="2DFC6BE0"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47C333BC" w14:textId="77777777" w:rsidR="00024576" w:rsidRDefault="00024576">
      <w:pPr>
        <w:spacing w:after="80"/>
        <w:rPr>
          <w:rFonts w:eastAsiaTheme="minorEastAsia"/>
          <w:lang w:val="en-GB" w:eastAsia="ko-KR"/>
        </w:rPr>
      </w:pPr>
    </w:p>
    <w:p w14:paraId="26A49874" w14:textId="77777777" w:rsidR="00024576" w:rsidRDefault="008D3F30">
      <w:pPr>
        <w:pStyle w:val="2"/>
        <w:numPr>
          <w:ilvl w:val="1"/>
          <w:numId w:val="2"/>
        </w:numPr>
        <w:ind w:left="578" w:hanging="578"/>
      </w:pPr>
      <w:r>
        <w:t>1</w:t>
      </w:r>
      <w:r>
        <w:rPr>
          <w:vertAlign w:val="superscript"/>
        </w:rPr>
        <w:t>st</w:t>
      </w:r>
      <w:r>
        <w:t xml:space="preserve"> Round Discussion</w:t>
      </w:r>
    </w:p>
    <w:p w14:paraId="137955DD" w14:textId="77777777" w:rsidR="00024576" w:rsidRDefault="008D3F30">
      <w:pPr>
        <w:pStyle w:val="3"/>
        <w:numPr>
          <w:ilvl w:val="2"/>
          <w:numId w:val="2"/>
        </w:numPr>
      </w:pPr>
      <w:r>
        <w:t>[</w:t>
      </w:r>
      <w:r>
        <w:rPr>
          <w:lang w:eastAsia="ko-KR"/>
        </w:rPr>
        <w:t xml:space="preserve">Open] </w:t>
      </w:r>
      <w:r>
        <w:t>gNB-to-gNB CLI measurement and reporting</w:t>
      </w:r>
    </w:p>
    <w:p w14:paraId="30DFA9D8" w14:textId="77777777" w:rsidR="00024576" w:rsidRDefault="008D3F30">
      <w:pPr>
        <w:pStyle w:val="Proposal2"/>
        <w:ind w:left="864" w:hanging="864"/>
        <w:rPr>
          <w:rFonts w:eastAsia="Yu Mincho"/>
        </w:rPr>
      </w:pPr>
      <w:r>
        <w:rPr>
          <w:rFonts w:eastAsia="Yu Mincho"/>
          <w:highlight w:val="yellow"/>
        </w:rPr>
        <w:t>Moderator Proposal #2-1</w:t>
      </w:r>
      <w:r>
        <w:rPr>
          <w:rFonts w:eastAsia="Yu Mincho"/>
        </w:rPr>
        <w:t xml:space="preserve"> </w:t>
      </w:r>
      <w:r>
        <w:rPr>
          <w:lang w:eastAsia="ko-KR"/>
        </w:rPr>
        <w:t>[High Priority]</w:t>
      </w:r>
    </w:p>
    <w:p w14:paraId="0F83A3E8"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gNB-to-gNB CLI measurement and reporting for gNB-to-gNB CLI handling which can be specific for dynamic/flexible TDD specific and common for both SBFD and dynamic/flexible.</w:t>
      </w:r>
    </w:p>
    <w:p w14:paraId="4833A5FD" w14:textId="77777777" w:rsidR="00024576" w:rsidRDefault="008D3F30">
      <w:pPr>
        <w:pStyle w:val="a3"/>
        <w:numPr>
          <w:ilvl w:val="1"/>
          <w:numId w:val="8"/>
        </w:numPr>
        <w:spacing w:after="80"/>
        <w:rPr>
          <w:rFonts w:eastAsiaTheme="minorEastAsia"/>
          <w:lang w:eastAsia="ko-KR"/>
        </w:rPr>
      </w:pPr>
      <w:r>
        <w:rPr>
          <w:rFonts w:eastAsiaTheme="minorEastAsia"/>
          <w:lang w:eastAsia="ko-KR"/>
        </w:rPr>
        <w:t>FFS: Measurement resource (e.g. Resource for CLI-RSSI measurement, DL reference signal for gNB-to-gNB CLI measurement, UL rate matching)</w:t>
      </w:r>
    </w:p>
    <w:p w14:paraId="0073C949" w14:textId="77777777" w:rsidR="00024576" w:rsidRDefault="008D3F30">
      <w:pPr>
        <w:pStyle w:val="a3"/>
        <w:numPr>
          <w:ilvl w:val="1"/>
          <w:numId w:val="8"/>
        </w:numPr>
        <w:spacing w:after="80"/>
        <w:rPr>
          <w:rFonts w:eastAsiaTheme="minorEastAsia"/>
          <w:lang w:eastAsia="ko-KR"/>
        </w:rPr>
      </w:pPr>
      <w:r>
        <w:rPr>
          <w:rFonts w:eastAsiaTheme="minorEastAsia"/>
          <w:lang w:eastAsia="ko-KR"/>
        </w:rPr>
        <w:t>FFS: Measurement metric (e.g. RSSI, RSRP, SINR)</w:t>
      </w:r>
    </w:p>
    <w:p w14:paraId="74FD97FC" w14:textId="77777777" w:rsidR="00024576" w:rsidRDefault="008D3F30">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3FBC8DAB" w14:textId="77777777" w:rsidR="00024576" w:rsidRDefault="00024576">
      <w:pPr>
        <w:rPr>
          <w:lang w:val="en-GB" w:eastAsia="x-none"/>
        </w:rPr>
      </w:pPr>
    </w:p>
    <w:p w14:paraId="3F93A686"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5D25E8BF" w14:textId="77777777">
        <w:tc>
          <w:tcPr>
            <w:tcW w:w="2547" w:type="dxa"/>
            <w:shd w:val="clear" w:color="auto" w:fill="DBDBDB" w:themeFill="accent3" w:themeFillTint="66"/>
          </w:tcPr>
          <w:p w14:paraId="1E682E82" w14:textId="77777777" w:rsidR="00024576" w:rsidRDefault="00024576">
            <w:pPr>
              <w:jc w:val="center"/>
              <w:rPr>
                <w:lang w:val="en-GB" w:eastAsia="x-none"/>
              </w:rPr>
            </w:pPr>
          </w:p>
        </w:tc>
        <w:tc>
          <w:tcPr>
            <w:tcW w:w="7080" w:type="dxa"/>
            <w:shd w:val="clear" w:color="auto" w:fill="DBDBDB" w:themeFill="accent3" w:themeFillTint="66"/>
          </w:tcPr>
          <w:p w14:paraId="1DCD042D" w14:textId="77777777" w:rsidR="00024576" w:rsidRDefault="008D3F30">
            <w:pPr>
              <w:jc w:val="center"/>
              <w:rPr>
                <w:lang w:val="en-GB" w:eastAsia="x-none"/>
              </w:rPr>
            </w:pPr>
            <w:r>
              <w:rPr>
                <w:rFonts w:eastAsia="SimSun" w:cs="Times New Roman"/>
                <w:b/>
              </w:rPr>
              <w:t>Companies</w:t>
            </w:r>
          </w:p>
        </w:tc>
      </w:tr>
      <w:tr w:rsidR="00024576" w14:paraId="1500C8A2" w14:textId="77777777">
        <w:tc>
          <w:tcPr>
            <w:tcW w:w="2547" w:type="dxa"/>
          </w:tcPr>
          <w:p w14:paraId="125EBC49"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5769E847" w14:textId="6F1224E9" w:rsidR="00024576" w:rsidRPr="00933E9A" w:rsidRDefault="008D3F30">
            <w:r>
              <w:rPr>
                <w:lang w:val="en-GB" w:eastAsia="x-none"/>
              </w:rPr>
              <w:t>TCL, CEWiT</w:t>
            </w:r>
            <w:r w:rsidR="00E133F7">
              <w:rPr>
                <w:lang w:val="en-GB" w:eastAsia="x-none"/>
              </w:rPr>
              <w:t>, Sony</w:t>
            </w:r>
            <w:r w:rsidR="00933E9A">
              <w:t>, Lenovo</w:t>
            </w:r>
            <w:r w:rsidR="009277E8">
              <w:t>, New H3C</w:t>
            </w:r>
            <w:r w:rsidR="00C57EEE">
              <w:t>, LG(with comment)</w:t>
            </w:r>
            <w:r w:rsidR="00AE008C">
              <w:t>, Nokia, NSB</w:t>
            </w:r>
            <w:r w:rsidR="008B35F0">
              <w:t>, Samsung</w:t>
            </w:r>
            <w:r w:rsidR="00F75EC9">
              <w:t>, vivo</w:t>
            </w:r>
            <w:r w:rsidR="00222209">
              <w:t>, ZTE</w:t>
            </w:r>
            <w:r w:rsidR="005F6F72">
              <w:t>,</w:t>
            </w:r>
            <w:r w:rsidR="00B25F85">
              <w:t xml:space="preserve"> </w:t>
            </w:r>
            <w:r w:rsidR="005F6F72">
              <w:t>NEC</w:t>
            </w:r>
            <w:r w:rsidR="00BA7673">
              <w:t>, DOCOMO</w:t>
            </w:r>
            <w:r w:rsidR="00057124">
              <w:t>,CATT</w:t>
            </w:r>
            <w:r w:rsidR="008B334A">
              <w:t>, Xiaomi</w:t>
            </w:r>
            <w:r w:rsidR="00D365B4">
              <w:rPr>
                <w:rFonts w:eastAsia="SimSun" w:cs="Times New Roman" w:hint="cs"/>
                <w:lang w:val="en-GB"/>
              </w:rPr>
              <w:t>,</w:t>
            </w:r>
            <w:r w:rsidR="00D365B4">
              <w:rPr>
                <w:rFonts w:eastAsia="SimSun" w:cs="Times New Roman"/>
                <w:lang w:val="en-GB"/>
              </w:rPr>
              <w:t xml:space="preserve"> Spreadtrum</w:t>
            </w:r>
            <w:r w:rsidR="00C31967">
              <w:rPr>
                <w:rFonts w:eastAsia="SimSun" w:cs="Times New Roman"/>
                <w:lang w:val="en-GB"/>
              </w:rPr>
              <w:t>, QC</w:t>
            </w:r>
          </w:p>
        </w:tc>
      </w:tr>
      <w:tr w:rsidR="00024576" w14:paraId="5A0A2FE0" w14:textId="77777777">
        <w:tc>
          <w:tcPr>
            <w:tcW w:w="2547" w:type="dxa"/>
          </w:tcPr>
          <w:p w14:paraId="5A1DA459"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3E36DEB2" w14:textId="77777777" w:rsidR="00024576" w:rsidRDefault="00024576">
            <w:pPr>
              <w:rPr>
                <w:lang w:val="en-GB" w:eastAsia="x-none"/>
              </w:rPr>
            </w:pPr>
          </w:p>
        </w:tc>
      </w:tr>
    </w:tbl>
    <w:p w14:paraId="53DB7CB7" w14:textId="77777777" w:rsidR="00024576" w:rsidRDefault="00024576">
      <w:pPr>
        <w:rPr>
          <w:rFonts w:eastAsia="SimSun" w:cs="Times New Roman"/>
          <w:b/>
        </w:rPr>
      </w:pPr>
    </w:p>
    <w:p w14:paraId="264C583E"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C1DA738" w14:textId="77777777" w:rsidTr="00933E9A">
        <w:tc>
          <w:tcPr>
            <w:tcW w:w="2547" w:type="dxa"/>
            <w:shd w:val="clear" w:color="auto" w:fill="DBDBDB" w:themeFill="accent3" w:themeFillTint="66"/>
          </w:tcPr>
          <w:p w14:paraId="59E1FB3E"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4D70669E" w14:textId="77777777" w:rsidR="00024576" w:rsidRDefault="008D3F30">
            <w:pPr>
              <w:jc w:val="center"/>
              <w:rPr>
                <w:lang w:val="en-GB" w:eastAsia="x-none"/>
              </w:rPr>
            </w:pPr>
            <w:r>
              <w:rPr>
                <w:rFonts w:eastAsia="SimSun" w:cs="Times New Roman"/>
                <w:b/>
              </w:rPr>
              <w:t>Views</w:t>
            </w:r>
          </w:p>
        </w:tc>
      </w:tr>
      <w:tr w:rsidR="00024576" w14:paraId="0430BE33" w14:textId="77777777" w:rsidTr="00933E9A">
        <w:tc>
          <w:tcPr>
            <w:tcW w:w="2547" w:type="dxa"/>
          </w:tcPr>
          <w:p w14:paraId="48A4F7CB" w14:textId="77777777" w:rsidR="00024576" w:rsidRDefault="008D3F30">
            <w:pPr>
              <w:rPr>
                <w:lang w:val="en-GB" w:eastAsia="x-none"/>
              </w:rPr>
            </w:pPr>
            <w:r>
              <w:rPr>
                <w:lang w:val="en-GB" w:eastAsia="x-none"/>
              </w:rPr>
              <w:t xml:space="preserve">TCL </w:t>
            </w:r>
          </w:p>
        </w:tc>
        <w:tc>
          <w:tcPr>
            <w:tcW w:w="7081" w:type="dxa"/>
          </w:tcPr>
          <w:p w14:paraId="7BC308AD" w14:textId="77777777" w:rsidR="00024576" w:rsidRDefault="008D3F30">
            <w:pPr>
              <w:rPr>
                <w:lang w:val="en-GB" w:eastAsia="x-none"/>
              </w:rPr>
            </w:pPr>
            <w:r>
              <w:rPr>
                <w:lang w:val="en-GB" w:eastAsia="x-none"/>
              </w:rPr>
              <w:t>We support the proposal.</w:t>
            </w:r>
          </w:p>
        </w:tc>
      </w:tr>
      <w:tr w:rsidR="00933E9A" w14:paraId="35EBD2CB" w14:textId="77777777" w:rsidTr="00933E9A">
        <w:tc>
          <w:tcPr>
            <w:tcW w:w="2547" w:type="dxa"/>
          </w:tcPr>
          <w:p w14:paraId="5CFD6CFD" w14:textId="6A86A4AA" w:rsidR="00933E9A" w:rsidRDefault="00933E9A" w:rsidP="00933E9A">
            <w:pPr>
              <w:rPr>
                <w:lang w:val="en-GB" w:eastAsia="x-none"/>
              </w:rPr>
            </w:pPr>
            <w:r>
              <w:rPr>
                <w:lang w:val="en-GB" w:eastAsia="x-none"/>
              </w:rPr>
              <w:t>Lenovo</w:t>
            </w:r>
          </w:p>
        </w:tc>
        <w:tc>
          <w:tcPr>
            <w:tcW w:w="7081" w:type="dxa"/>
          </w:tcPr>
          <w:p w14:paraId="4A67F070" w14:textId="77777777" w:rsidR="00933E9A" w:rsidRDefault="00933E9A" w:rsidP="00933E9A">
            <w:pPr>
              <w:rPr>
                <w:lang w:val="en-GB" w:eastAsia="x-none"/>
              </w:rPr>
            </w:pPr>
            <w:r>
              <w:rPr>
                <w:lang w:val="en-GB" w:eastAsia="x-none"/>
              </w:rPr>
              <w:t xml:space="preserve">Generally fine with us. </w:t>
            </w:r>
          </w:p>
          <w:p w14:paraId="107FDAFF" w14:textId="77777777" w:rsidR="00933E9A" w:rsidRDefault="00933E9A" w:rsidP="00933E9A">
            <w:pPr>
              <w:rPr>
                <w:lang w:val="en-GB" w:eastAsia="x-none"/>
              </w:rPr>
            </w:pPr>
          </w:p>
          <w:p w14:paraId="1401281B" w14:textId="77777777" w:rsidR="00933E9A" w:rsidRDefault="00933E9A" w:rsidP="00933E9A">
            <w:pPr>
              <w:rPr>
                <w:lang w:val="en-GB" w:eastAsia="x-none"/>
              </w:rPr>
            </w:pPr>
            <w:r>
              <w:rPr>
                <w:lang w:val="en-GB" w:eastAsia="x-none"/>
              </w:rPr>
              <w:t>With RAN1#109e conclusion “</w:t>
            </w:r>
            <w:r w:rsidRPr="00D862FE">
              <w:rPr>
                <w:lang w:val="en-GB" w:eastAsia="x-none"/>
              </w:rPr>
              <w:t>AI 9.3.3 handles the potential inter-gNB and inter-UE CLI handling schemes that are specific for dynamic TDD and schemes that are common for both SBFD and dynamic/flexible TD</w:t>
            </w:r>
            <w:r>
              <w:rPr>
                <w:lang w:val="en-GB" w:eastAsia="x-none"/>
              </w:rPr>
              <w:t xml:space="preserve">D”, the main bullet may be revised as </w:t>
            </w:r>
          </w:p>
          <w:p w14:paraId="0B6C4185" w14:textId="77777777" w:rsidR="00933E9A" w:rsidRPr="00D862FE" w:rsidRDefault="00933E9A" w:rsidP="00933E9A">
            <w:pPr>
              <w:pStyle w:val="a3"/>
              <w:numPr>
                <w:ilvl w:val="0"/>
                <w:numId w:val="27"/>
              </w:numPr>
              <w:suppressAutoHyphens w:val="0"/>
              <w:overflowPunct w:val="0"/>
              <w:autoSpaceDE w:val="0"/>
              <w:autoSpaceDN w:val="0"/>
              <w:adjustRightInd w:val="0"/>
              <w:spacing w:after="80"/>
              <w:rPr>
                <w:rFonts w:eastAsiaTheme="minorEastAsia"/>
                <w:i/>
                <w:iCs/>
                <w:lang w:eastAsia="ko-KR"/>
              </w:rPr>
            </w:pPr>
            <w:r w:rsidRPr="00D862FE">
              <w:rPr>
                <w:rFonts w:eastAsiaTheme="minorEastAsia"/>
                <w:i/>
                <w:iCs/>
                <w:lang w:eastAsia="ko-KR"/>
              </w:rPr>
              <w:lastRenderedPageBreak/>
              <w:t>Study the feasibility and potential benefits of</w:t>
            </w:r>
            <w:r w:rsidRPr="00D862FE">
              <w:rPr>
                <w:rFonts w:eastAsiaTheme="minorEastAsia" w:hint="eastAsia"/>
                <w:i/>
                <w:iCs/>
                <w:lang w:eastAsia="ko-KR"/>
              </w:rPr>
              <w:t xml:space="preserve"> </w:t>
            </w:r>
            <w:r w:rsidRPr="00D862FE">
              <w:rPr>
                <w:rFonts w:eastAsiaTheme="minorEastAsia"/>
                <w:i/>
                <w:iCs/>
                <w:lang w:eastAsia="ko-KR"/>
              </w:rPr>
              <w:t xml:space="preserve">gNB-to-gNB CLI measurement and reporting for gNB-to-gNB CLI handling </w:t>
            </w:r>
            <w:r w:rsidRPr="00D862FE">
              <w:rPr>
                <w:rFonts w:eastAsiaTheme="minorEastAsia"/>
                <w:i/>
                <w:iCs/>
                <w:strike/>
                <w:lang w:eastAsia="ko-KR"/>
              </w:rPr>
              <w:t>which can be specific for dynamic/flexible TDD specific and common for both SBFD and dynamic/flexible.</w:t>
            </w:r>
          </w:p>
          <w:p w14:paraId="014B042D" w14:textId="77777777" w:rsidR="00933E9A" w:rsidRDefault="00933E9A" w:rsidP="00933E9A">
            <w:pPr>
              <w:rPr>
                <w:lang w:val="en-GB" w:eastAsia="x-none"/>
              </w:rPr>
            </w:pPr>
          </w:p>
        </w:tc>
      </w:tr>
      <w:tr w:rsidR="009277E8" w14:paraId="3C3EC96F" w14:textId="77777777" w:rsidTr="00933E9A">
        <w:tc>
          <w:tcPr>
            <w:tcW w:w="2547" w:type="dxa"/>
          </w:tcPr>
          <w:p w14:paraId="3302822D" w14:textId="58E10F5C" w:rsidR="009277E8" w:rsidRDefault="009277E8" w:rsidP="009277E8">
            <w:pPr>
              <w:rPr>
                <w:lang w:val="en-GB" w:eastAsia="x-none"/>
              </w:rPr>
            </w:pPr>
            <w:r>
              <w:rPr>
                <w:rFonts w:hint="eastAsia"/>
                <w:lang w:val="en-GB" w:eastAsia="x-none"/>
              </w:rPr>
              <w:lastRenderedPageBreak/>
              <w:t>New H3C</w:t>
            </w:r>
          </w:p>
        </w:tc>
        <w:tc>
          <w:tcPr>
            <w:tcW w:w="7081" w:type="dxa"/>
          </w:tcPr>
          <w:p w14:paraId="0248C1C8" w14:textId="17B84244" w:rsidR="009277E8" w:rsidRDefault="009277E8" w:rsidP="009277E8">
            <w:pPr>
              <w:rPr>
                <w:lang w:val="en-GB" w:eastAsia="x-none"/>
              </w:rPr>
            </w:pPr>
            <w:r>
              <w:rPr>
                <w:lang w:val="en-GB" w:eastAsia="x-none"/>
              </w:rPr>
              <w:t xml:space="preserve">We support the proposal. </w:t>
            </w:r>
            <w:r>
              <w:rPr>
                <w:rFonts w:hint="eastAsia"/>
                <w:lang w:val="en-GB" w:eastAsia="x-none"/>
              </w:rPr>
              <w:t xml:space="preserve">The time </w:t>
            </w:r>
            <w:r>
              <w:rPr>
                <w:lang w:val="en-GB" w:eastAsia="x-none"/>
              </w:rPr>
              <w:t>behaver</w:t>
            </w:r>
            <w:r>
              <w:rPr>
                <w:rFonts w:hint="eastAsia"/>
                <w:lang w:val="en-GB" w:eastAsia="x-none"/>
              </w:rPr>
              <w:t xml:space="preserve"> </w:t>
            </w:r>
            <w:r>
              <w:rPr>
                <w:lang w:val="en-GB" w:eastAsia="x-none"/>
              </w:rPr>
              <w:t>of the measurement resource: Periodicity, semi-persistent, Aperiodic can also be considered in the first FFS.</w:t>
            </w:r>
          </w:p>
        </w:tc>
      </w:tr>
      <w:tr w:rsidR="00C57EEE" w14:paraId="7D0B3016" w14:textId="77777777" w:rsidTr="00933E9A">
        <w:tc>
          <w:tcPr>
            <w:tcW w:w="2547" w:type="dxa"/>
          </w:tcPr>
          <w:p w14:paraId="50B43A40" w14:textId="00BE08FA" w:rsidR="00C57EEE" w:rsidRDefault="00C57EEE" w:rsidP="00C57EEE">
            <w:pPr>
              <w:rPr>
                <w:lang w:val="en-GB" w:eastAsia="x-none"/>
              </w:rPr>
            </w:pPr>
            <w:r>
              <w:rPr>
                <w:rFonts w:eastAsiaTheme="minorEastAsia" w:hint="eastAsia"/>
                <w:lang w:val="en-GB" w:eastAsia="ko-KR"/>
              </w:rPr>
              <w:t>LG</w:t>
            </w:r>
          </w:p>
        </w:tc>
        <w:tc>
          <w:tcPr>
            <w:tcW w:w="7081" w:type="dxa"/>
          </w:tcPr>
          <w:p w14:paraId="2D2B9BF7" w14:textId="156B2123" w:rsidR="00C57EEE" w:rsidRDefault="00C57EEE" w:rsidP="00C57EEE">
            <w:pPr>
              <w:rPr>
                <w:lang w:val="en-GB" w:eastAsia="x-none"/>
              </w:rPr>
            </w:pPr>
            <w:r>
              <w:rPr>
                <w:rFonts w:eastAsiaTheme="minorEastAsia"/>
                <w:lang w:val="en-GB" w:eastAsia="ko-KR"/>
              </w:rPr>
              <w:t>Since the conclusion from previous meeting indicates that common techniques for SBFD and dynamic/flexible TDD are to be studied in this AI, at least SBFD-specific CLI measurement and report should not be studied in this AI.</w:t>
            </w:r>
          </w:p>
        </w:tc>
      </w:tr>
      <w:tr w:rsidR="00AE008C" w14:paraId="2F4FEF34" w14:textId="77777777" w:rsidTr="00933E9A">
        <w:tc>
          <w:tcPr>
            <w:tcW w:w="2547" w:type="dxa"/>
          </w:tcPr>
          <w:p w14:paraId="6D382D44" w14:textId="049B2AB8" w:rsidR="00AE008C" w:rsidRDefault="00AE008C" w:rsidP="00AE008C">
            <w:pPr>
              <w:rPr>
                <w:rFonts w:eastAsiaTheme="minorEastAsia"/>
                <w:lang w:val="en-GB" w:eastAsia="ko-KR"/>
              </w:rPr>
            </w:pPr>
            <w:r>
              <w:rPr>
                <w:lang w:val="en-GB" w:eastAsia="x-none"/>
              </w:rPr>
              <w:t>Nokia, NSB</w:t>
            </w:r>
          </w:p>
        </w:tc>
        <w:tc>
          <w:tcPr>
            <w:tcW w:w="7081" w:type="dxa"/>
          </w:tcPr>
          <w:p w14:paraId="1F2D7E38" w14:textId="4FC27596" w:rsidR="00AE008C" w:rsidRDefault="00AE008C" w:rsidP="00AE008C">
            <w:pPr>
              <w:rPr>
                <w:rFonts w:eastAsiaTheme="minorEastAsia"/>
                <w:lang w:val="en-GB" w:eastAsia="ko-KR"/>
              </w:rPr>
            </w:pPr>
            <w:r>
              <w:rPr>
                <w:lang w:val="en-GB" w:eastAsia="x-none"/>
              </w:rPr>
              <w:t>Just a minor editorial comment that “specific” is doubled in the main bullet.</w:t>
            </w:r>
          </w:p>
        </w:tc>
      </w:tr>
      <w:tr w:rsidR="008B35F0" w:rsidRPr="008B35F0" w14:paraId="4A5E728A" w14:textId="77777777" w:rsidTr="00933E9A">
        <w:tc>
          <w:tcPr>
            <w:tcW w:w="2547" w:type="dxa"/>
          </w:tcPr>
          <w:p w14:paraId="5354B6FD" w14:textId="36EDBC77" w:rsidR="008B35F0" w:rsidRPr="008B35F0" w:rsidRDefault="008B35F0" w:rsidP="008B35F0">
            <w:pPr>
              <w:rPr>
                <w:lang w:val="en-GB" w:eastAsia="x-none"/>
              </w:rPr>
            </w:pPr>
            <w:r w:rsidRPr="008B35F0">
              <w:rPr>
                <w:lang w:val="en-GB" w:eastAsia="x-none"/>
              </w:rPr>
              <w:t>Samsung</w:t>
            </w:r>
          </w:p>
        </w:tc>
        <w:tc>
          <w:tcPr>
            <w:tcW w:w="7081" w:type="dxa"/>
          </w:tcPr>
          <w:p w14:paraId="73FCF561" w14:textId="62EFB170" w:rsidR="008B35F0" w:rsidRPr="008B35F0" w:rsidRDefault="008B35F0" w:rsidP="008B35F0">
            <w:pPr>
              <w:rPr>
                <w:lang w:val="en-GB" w:eastAsia="x-none"/>
              </w:rPr>
            </w:pPr>
            <w:r w:rsidRPr="008B35F0">
              <w:rPr>
                <w:lang w:val="en-GB" w:eastAsia="x-none"/>
              </w:rPr>
              <w:t xml:space="preserve">We see Xn/F1 signalling as useful to provide knowledge of configured DL (or UL) measurement signals between gNBs. These can then be used to measure and evaluate gNB-to-gNB CLI and to implement CLI mitigation techniques, e.g., advanced receivers. We do not think that it makes sense to exchange actual short or filtered long-term measurements using Xn (capacity, latency).  </w:t>
            </w:r>
          </w:p>
        </w:tc>
      </w:tr>
      <w:tr w:rsidR="00222209" w:rsidRPr="008B35F0" w14:paraId="11D764A2" w14:textId="77777777" w:rsidTr="00933E9A">
        <w:tc>
          <w:tcPr>
            <w:tcW w:w="2547" w:type="dxa"/>
          </w:tcPr>
          <w:p w14:paraId="6C9F50A1" w14:textId="68379D91" w:rsidR="00222209" w:rsidRPr="00222209" w:rsidRDefault="00222209" w:rsidP="008B35F0">
            <w:pPr>
              <w:rPr>
                <w:rFonts w:eastAsia="SimSun"/>
                <w:lang w:val="en-GB"/>
              </w:rPr>
            </w:pPr>
            <w:r>
              <w:rPr>
                <w:rFonts w:eastAsia="SimSun" w:hint="eastAsia"/>
                <w:lang w:val="en-GB"/>
              </w:rPr>
              <w:t>Z</w:t>
            </w:r>
            <w:r>
              <w:rPr>
                <w:rFonts w:eastAsia="SimSun"/>
                <w:lang w:val="en-GB"/>
              </w:rPr>
              <w:t>TE</w:t>
            </w:r>
          </w:p>
        </w:tc>
        <w:tc>
          <w:tcPr>
            <w:tcW w:w="7081" w:type="dxa"/>
          </w:tcPr>
          <w:p w14:paraId="2CE973E3" w14:textId="57E94517" w:rsidR="00222209" w:rsidRDefault="00222209" w:rsidP="008B35F0">
            <w:pPr>
              <w:rPr>
                <w:rFonts w:eastAsia="SimSun"/>
                <w:lang w:val="en-GB"/>
              </w:rPr>
            </w:pPr>
            <w:r>
              <w:rPr>
                <w:rFonts w:eastAsia="SimSun" w:hint="eastAsia"/>
                <w:lang w:val="en-GB"/>
              </w:rPr>
              <w:t>W</w:t>
            </w:r>
            <w:r>
              <w:rPr>
                <w:rFonts w:eastAsia="SimSun"/>
                <w:lang w:val="en-GB"/>
              </w:rPr>
              <w:t>e are generally fine with this proposal. However, it seems the measurement report part is missing in the proposal. We propose to add the following.</w:t>
            </w:r>
          </w:p>
          <w:p w14:paraId="130F9246" w14:textId="77777777" w:rsidR="00222209" w:rsidRDefault="00222209" w:rsidP="00222209">
            <w:pPr>
              <w:pStyle w:val="a3"/>
              <w:numPr>
                <w:ilvl w:val="1"/>
                <w:numId w:val="27"/>
              </w:numPr>
              <w:suppressAutoHyphens w:val="0"/>
              <w:overflowPunct w:val="0"/>
              <w:autoSpaceDE w:val="0"/>
              <w:autoSpaceDN w:val="0"/>
              <w:adjustRightInd w:val="0"/>
              <w:spacing w:after="80"/>
              <w:rPr>
                <w:rFonts w:eastAsiaTheme="minorEastAsia"/>
                <w:color w:val="FF0000"/>
                <w:u w:val="single"/>
                <w:lang w:eastAsia="ko-KR"/>
              </w:rPr>
            </w:pPr>
            <w:r>
              <w:rPr>
                <w:rFonts w:eastAsia="SimSun" w:hint="eastAsia"/>
                <w:color w:val="FF0000"/>
                <w:u w:val="single"/>
                <w:lang w:val="en-US" w:eastAsia="zh-CN"/>
              </w:rPr>
              <w:t>FFS: Measurement report (e.g., via OTA signal or backhaul)</w:t>
            </w:r>
          </w:p>
          <w:p w14:paraId="36E532B7" w14:textId="66E65220" w:rsidR="00222209" w:rsidRPr="00222209" w:rsidRDefault="00222209" w:rsidP="008B35F0">
            <w:pPr>
              <w:rPr>
                <w:rFonts w:eastAsia="SimSun"/>
                <w:lang w:val="en-GB"/>
              </w:rPr>
            </w:pPr>
          </w:p>
        </w:tc>
      </w:tr>
      <w:tr w:rsidR="005F6F72" w:rsidRPr="008B35F0" w14:paraId="081F3861" w14:textId="77777777" w:rsidTr="00933E9A">
        <w:tc>
          <w:tcPr>
            <w:tcW w:w="2547" w:type="dxa"/>
          </w:tcPr>
          <w:p w14:paraId="57729A44" w14:textId="2E4A0778" w:rsidR="005F6F72" w:rsidRDefault="005F6F72" w:rsidP="008B35F0">
            <w:pPr>
              <w:rPr>
                <w:rFonts w:eastAsia="SimSun"/>
                <w:lang w:val="en-GB"/>
              </w:rPr>
            </w:pPr>
            <w:r>
              <w:rPr>
                <w:rFonts w:eastAsia="SimSun" w:hint="eastAsia"/>
                <w:lang w:val="en-GB"/>
              </w:rPr>
              <w:t>N</w:t>
            </w:r>
            <w:r>
              <w:rPr>
                <w:rFonts w:eastAsia="SimSun"/>
                <w:lang w:val="en-GB"/>
              </w:rPr>
              <w:t>EC</w:t>
            </w:r>
          </w:p>
        </w:tc>
        <w:tc>
          <w:tcPr>
            <w:tcW w:w="7081" w:type="dxa"/>
          </w:tcPr>
          <w:p w14:paraId="42BCBCA0" w14:textId="77777777" w:rsidR="005F6F72" w:rsidRDefault="005F6F72" w:rsidP="005F6F72">
            <w:pPr>
              <w:spacing w:after="80"/>
              <w:rPr>
                <w:rFonts w:eastAsia="SimSun"/>
              </w:rPr>
            </w:pPr>
            <w:r>
              <w:rPr>
                <w:rFonts w:eastAsia="SimSun"/>
              </w:rPr>
              <w:t>The sub-bullet may be revised as below.</w:t>
            </w:r>
          </w:p>
          <w:p w14:paraId="5D9D152D" w14:textId="77777777" w:rsidR="005F6F72" w:rsidRDefault="005F6F72" w:rsidP="005F6F72">
            <w:pPr>
              <w:pStyle w:val="a3"/>
              <w:numPr>
                <w:ilvl w:val="1"/>
                <w:numId w:val="8"/>
              </w:numPr>
              <w:spacing w:after="80"/>
              <w:rPr>
                <w:rFonts w:eastAsiaTheme="minorEastAsia"/>
                <w:lang w:eastAsia="ko-KR"/>
              </w:rPr>
            </w:pPr>
            <w:r>
              <w:rPr>
                <w:rFonts w:eastAsiaTheme="minorEastAsia"/>
                <w:lang w:eastAsia="ko-KR"/>
              </w:rPr>
              <w:t>FFS: Measurement resource (e.g. Resource for CLI-RSSI measurement, DL reference signal for gNB-to-gNB CLI measurement, UL rate matching/</w:t>
            </w:r>
            <w:r w:rsidRPr="005C0F21">
              <w:rPr>
                <w:sz w:val="22"/>
                <w:szCs w:val="22"/>
              </w:rPr>
              <w:t xml:space="preserve"> </w:t>
            </w:r>
            <w:r w:rsidRPr="009D27C1">
              <w:rPr>
                <w:color w:val="FF0000"/>
              </w:rPr>
              <w:t>blanked/reserved</w:t>
            </w:r>
            <w:r w:rsidRPr="009D27C1">
              <w:rPr>
                <w:rFonts w:eastAsiaTheme="minorEastAsia"/>
                <w:lang w:eastAsia="ko-KR"/>
              </w:rPr>
              <w:t>)</w:t>
            </w:r>
          </w:p>
          <w:p w14:paraId="6E42367D" w14:textId="77777777" w:rsidR="005F6F72" w:rsidRPr="009D27C1" w:rsidRDefault="005F6F72" w:rsidP="005F6F72">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sidRPr="009D27C1">
              <w:rPr>
                <w:rFonts w:eastAsiaTheme="minorEastAsia"/>
                <w:lang w:eastAsia="ko-KR"/>
              </w:rPr>
              <w:t>)</w:t>
            </w:r>
          </w:p>
          <w:p w14:paraId="6294F8F2" w14:textId="77777777" w:rsidR="005F6F72" w:rsidRPr="005F6F72" w:rsidRDefault="005F6F72" w:rsidP="008B35F0">
            <w:pPr>
              <w:rPr>
                <w:rFonts w:eastAsia="SimSun"/>
                <w:lang w:val="en-GB"/>
              </w:rPr>
            </w:pPr>
          </w:p>
        </w:tc>
      </w:tr>
      <w:tr w:rsidR="000574CA" w:rsidRPr="008B35F0" w14:paraId="0EAEB17D" w14:textId="77777777" w:rsidTr="00933E9A">
        <w:tc>
          <w:tcPr>
            <w:tcW w:w="2547" w:type="dxa"/>
          </w:tcPr>
          <w:p w14:paraId="346AF7ED" w14:textId="5B2F065E" w:rsidR="000574CA" w:rsidRDefault="000574CA" w:rsidP="008B35F0">
            <w:pPr>
              <w:rPr>
                <w:rFonts w:eastAsia="SimSun"/>
                <w:lang w:val="en-GB"/>
              </w:rPr>
            </w:pPr>
            <w:r>
              <w:rPr>
                <w:rFonts w:eastAsia="SimSun"/>
                <w:lang w:val="en-GB"/>
              </w:rPr>
              <w:t>CATT</w:t>
            </w:r>
          </w:p>
        </w:tc>
        <w:tc>
          <w:tcPr>
            <w:tcW w:w="7081" w:type="dxa"/>
          </w:tcPr>
          <w:p w14:paraId="7B1B2742" w14:textId="77777777" w:rsidR="000574CA" w:rsidRDefault="000574CA" w:rsidP="005F6F72">
            <w:pPr>
              <w:spacing w:after="80"/>
              <w:rPr>
                <w:rFonts w:eastAsia="SimSun"/>
              </w:rPr>
            </w:pPr>
            <w:r>
              <w:rPr>
                <w:rFonts w:eastAsia="SimSun"/>
              </w:rPr>
              <w:t>Suggest the change the main bullet to:</w:t>
            </w:r>
          </w:p>
          <w:p w14:paraId="06B5FCC4" w14:textId="24FF8EEF" w:rsidR="000574CA" w:rsidRDefault="000574CA" w:rsidP="005F6F72">
            <w:pPr>
              <w:spacing w:after="80"/>
              <w:rPr>
                <w:rFonts w:eastAsia="SimSun"/>
              </w:rPr>
            </w:pPr>
            <w:r w:rsidRPr="000574CA">
              <w:rPr>
                <w:rFonts w:eastAsia="SimSun"/>
              </w:rPr>
              <w:tab/>
              <w:t xml:space="preserve">Study the feasibility and potential benefits of gNB-to-gNB CLI measurement and reporting for gNB-to-gNB CLI handling which can be specific for dynamic/flexible TDD </w:t>
            </w:r>
            <w:r w:rsidRPr="000574CA">
              <w:rPr>
                <w:rFonts w:eastAsia="SimSun"/>
                <w:strike/>
                <w:color w:val="FF0000"/>
              </w:rPr>
              <w:t>specific</w:t>
            </w:r>
            <w:r w:rsidRPr="000574CA">
              <w:rPr>
                <w:rFonts w:eastAsia="SimSun"/>
                <w:color w:val="FF0000"/>
              </w:rPr>
              <w:t xml:space="preserve"> </w:t>
            </w:r>
            <w:r w:rsidRPr="000574CA">
              <w:rPr>
                <w:rFonts w:eastAsia="SimSun"/>
              </w:rPr>
              <w:t>and common for both SBFD and dynamic/flexible</w:t>
            </w:r>
            <w:r>
              <w:rPr>
                <w:rFonts w:eastAsia="SimSun"/>
              </w:rPr>
              <w:t xml:space="preserve">, </w:t>
            </w:r>
            <w:r w:rsidRPr="000574CA">
              <w:rPr>
                <w:rFonts w:eastAsia="SimSun"/>
                <w:color w:val="FF0000"/>
              </w:rPr>
              <w:t>at least includes:</w:t>
            </w:r>
          </w:p>
        </w:tc>
      </w:tr>
      <w:tr w:rsidR="00D11C7A" w:rsidRPr="00D11C7A" w14:paraId="74FB296E" w14:textId="77777777" w:rsidTr="00933E9A">
        <w:tc>
          <w:tcPr>
            <w:tcW w:w="2547" w:type="dxa"/>
          </w:tcPr>
          <w:p w14:paraId="721A4EC4" w14:textId="1BFEFF97" w:rsidR="00D11C7A" w:rsidRPr="00D11C7A" w:rsidRDefault="00D11C7A" w:rsidP="00D11C7A">
            <w:pPr>
              <w:rPr>
                <w:rFonts w:eastAsia="SimSun"/>
                <w:lang w:val="en-GB"/>
              </w:rPr>
            </w:pPr>
            <w:r>
              <w:rPr>
                <w:lang w:val="en-GB" w:eastAsia="x-none"/>
              </w:rPr>
              <w:t>Ericsson</w:t>
            </w:r>
          </w:p>
        </w:tc>
        <w:tc>
          <w:tcPr>
            <w:tcW w:w="7081" w:type="dxa"/>
          </w:tcPr>
          <w:p w14:paraId="20A001D3" w14:textId="77777777" w:rsidR="00D11C7A" w:rsidRDefault="00D11C7A" w:rsidP="00D11C7A">
            <w:pPr>
              <w:pStyle w:val="a3"/>
              <w:numPr>
                <w:ilvl w:val="0"/>
                <w:numId w:val="28"/>
              </w:numPr>
              <w:rPr>
                <w:lang w:eastAsia="x-none"/>
              </w:rPr>
            </w:pPr>
            <w:r w:rsidRPr="00623601">
              <w:rPr>
                <w:lang w:eastAsia="x-none"/>
              </w:rPr>
              <w:t>This proposal should clarify that the scope is co-channel CLI due to Conclusion #1-1.</w:t>
            </w:r>
          </w:p>
          <w:p w14:paraId="3572B772" w14:textId="77777777" w:rsidR="00D11C7A" w:rsidRPr="00623601" w:rsidRDefault="00D11C7A" w:rsidP="00D11C7A">
            <w:pPr>
              <w:pStyle w:val="a3"/>
              <w:numPr>
                <w:ilvl w:val="0"/>
                <w:numId w:val="28"/>
              </w:numPr>
              <w:rPr>
                <w:lang w:eastAsia="x-none"/>
              </w:rPr>
            </w:pPr>
            <w:r w:rsidRPr="00623601">
              <w:rPr>
                <w:lang w:eastAsia="x-none"/>
              </w:rPr>
              <w:t>We agree with Lenovo's proposed change.</w:t>
            </w:r>
          </w:p>
          <w:p w14:paraId="0CF4684F" w14:textId="77777777" w:rsidR="00D11C7A" w:rsidRDefault="00D11C7A" w:rsidP="00D11C7A">
            <w:pPr>
              <w:pStyle w:val="a3"/>
              <w:numPr>
                <w:ilvl w:val="0"/>
                <w:numId w:val="28"/>
              </w:numPr>
              <w:rPr>
                <w:lang w:eastAsia="x-none"/>
              </w:rPr>
            </w:pPr>
            <w:r w:rsidRPr="00623601">
              <w:rPr>
                <w:lang w:eastAsia="x-none"/>
              </w:rPr>
              <w:t>We agree that UL rate matching should be included; however, this isn't necessarily a measurement resource</w:t>
            </w:r>
            <w:r>
              <w:rPr>
                <w:lang w:eastAsia="x-none"/>
              </w:rPr>
              <w:t>. So this should be a separate bullet.</w:t>
            </w:r>
          </w:p>
          <w:p w14:paraId="74DC3C91" w14:textId="77777777" w:rsidR="00D11C7A" w:rsidRPr="00AC2E0A" w:rsidRDefault="00D11C7A" w:rsidP="00D11C7A">
            <w:pPr>
              <w:pStyle w:val="a3"/>
              <w:numPr>
                <w:ilvl w:val="0"/>
                <w:numId w:val="28"/>
              </w:numPr>
              <w:spacing w:after="80"/>
              <w:rPr>
                <w:rFonts w:eastAsia="SimSun"/>
              </w:rPr>
            </w:pPr>
            <w:r>
              <w:rPr>
                <w:lang w:eastAsia="x-none"/>
              </w:rPr>
              <w:t>We think "Measurement resource" in the first FFS should be made more general, e.g. "Measurement details, including measurement resource if needed" since RSSI measurement may not use a specific resource.</w:t>
            </w:r>
          </w:p>
          <w:p w14:paraId="638EBDCD" w14:textId="59413BFC" w:rsidR="00AC2E0A" w:rsidRPr="00AC2E0A" w:rsidRDefault="00AC2E0A" w:rsidP="00D11C7A">
            <w:pPr>
              <w:pStyle w:val="a3"/>
              <w:numPr>
                <w:ilvl w:val="0"/>
                <w:numId w:val="28"/>
              </w:numPr>
              <w:spacing w:after="80"/>
              <w:rPr>
                <w:rFonts w:eastAsia="SimSun"/>
              </w:rPr>
            </w:pPr>
            <w:r>
              <w:t>"Reporting" in the first bullet is strange – it is typically UEs that report to gNB, not gNB's reporting. Of course gNB's can exchange information; however, this is implicit in most CLI mitigation schemes, and we already have the below agreement from last meeting. Hence we suggest removing the word "reporting"</w:t>
            </w:r>
          </w:p>
          <w:p w14:paraId="704B97D1" w14:textId="77777777" w:rsidR="00AC2E0A" w:rsidRDefault="00AC2E0A" w:rsidP="00AC2E0A">
            <w:pPr>
              <w:spacing w:after="80"/>
              <w:ind w:left="800"/>
              <w:rPr>
                <w:rFonts w:eastAsia="SimSun"/>
                <w:i/>
                <w:iCs/>
              </w:rPr>
            </w:pPr>
            <w:r w:rsidRPr="00AC2E0A">
              <w:rPr>
                <w:rFonts w:eastAsia="SimSun"/>
                <w:i/>
                <w:iCs/>
              </w:rPr>
              <w:t>Note: Whether or not a particular scheme requires OTA or backhaul information exchange should be identified</w:t>
            </w:r>
          </w:p>
          <w:p w14:paraId="764CA24C" w14:textId="4255CAA3" w:rsidR="00AC2E0A" w:rsidRPr="00AC2E0A" w:rsidRDefault="00AC2E0A" w:rsidP="00AC2E0A">
            <w:pPr>
              <w:spacing w:after="80"/>
              <w:ind w:left="800"/>
              <w:rPr>
                <w:rFonts w:eastAsia="SimSun"/>
              </w:rPr>
            </w:pPr>
          </w:p>
        </w:tc>
      </w:tr>
      <w:tr w:rsidR="00C31967" w:rsidRPr="00D11C7A" w14:paraId="1A4AD704" w14:textId="77777777" w:rsidTr="00933E9A">
        <w:tc>
          <w:tcPr>
            <w:tcW w:w="2547" w:type="dxa"/>
          </w:tcPr>
          <w:p w14:paraId="724EED6B" w14:textId="02677914" w:rsidR="00C31967" w:rsidRDefault="00C31967" w:rsidP="00C31967">
            <w:pPr>
              <w:rPr>
                <w:lang w:val="en-GB" w:eastAsia="x-none"/>
              </w:rPr>
            </w:pPr>
            <w:r>
              <w:rPr>
                <w:rFonts w:eastAsia="SimSun"/>
                <w:lang w:val="en-GB"/>
              </w:rPr>
              <w:t>QC</w:t>
            </w:r>
          </w:p>
        </w:tc>
        <w:tc>
          <w:tcPr>
            <w:tcW w:w="7081" w:type="dxa"/>
          </w:tcPr>
          <w:p w14:paraId="569CAB0A" w14:textId="77777777" w:rsidR="00C31967" w:rsidRDefault="00C31967" w:rsidP="00C31967">
            <w:pPr>
              <w:rPr>
                <w:lang w:val="en-GB" w:eastAsia="x-none"/>
              </w:rPr>
            </w:pPr>
            <w:r>
              <w:rPr>
                <w:lang w:val="en-GB" w:eastAsia="x-none"/>
              </w:rPr>
              <w:t xml:space="preserve">In the summary section, a lot of our proposals in </w:t>
            </w:r>
            <w:r>
              <w:rPr>
                <w:lang w:val="en-GB" w:eastAsia="x-none"/>
              </w:rPr>
              <w:fldChar w:fldCharType="begin"/>
            </w:r>
            <w:r>
              <w:rPr>
                <w:lang w:val="en-GB" w:eastAsia="x-none"/>
              </w:rPr>
              <w:instrText xml:space="preserve"> REF _Ref112070802 \n \h </w:instrText>
            </w:r>
            <w:r>
              <w:rPr>
                <w:lang w:val="en-GB" w:eastAsia="x-none"/>
              </w:rPr>
            </w:r>
            <w:r>
              <w:rPr>
                <w:lang w:val="en-GB" w:eastAsia="x-none"/>
              </w:rPr>
              <w:fldChar w:fldCharType="separate"/>
            </w:r>
            <w:r>
              <w:rPr>
                <w:lang w:val="en-GB" w:eastAsia="x-none"/>
              </w:rPr>
              <w:t>[19]</w:t>
            </w:r>
            <w:r>
              <w:rPr>
                <w:lang w:val="en-GB" w:eastAsia="x-none"/>
              </w:rPr>
              <w:fldChar w:fldCharType="end"/>
            </w:r>
            <w:r>
              <w:rPr>
                <w:lang w:val="en-GB" w:eastAsia="x-none"/>
              </w:rPr>
              <w:t xml:space="preserve"> are missing in the FL summary list. Only our proposals on the coordinated scheduling are summarized in the FL list while the rest are missing.</w:t>
            </w:r>
          </w:p>
          <w:p w14:paraId="535A7002" w14:textId="77777777" w:rsidR="00C31967" w:rsidRDefault="00C31967" w:rsidP="00C31967">
            <w:pPr>
              <w:rPr>
                <w:lang w:val="en-GB" w:eastAsia="x-none"/>
              </w:rPr>
            </w:pPr>
          </w:p>
          <w:p w14:paraId="4F87D13F" w14:textId="77777777" w:rsidR="00C31967" w:rsidRDefault="00C31967" w:rsidP="00C31967">
            <w:pPr>
              <w:rPr>
                <w:rFonts w:eastAsiaTheme="minorEastAsia"/>
                <w:lang w:eastAsia="ko-KR"/>
              </w:rPr>
            </w:pPr>
            <w:r>
              <w:rPr>
                <w:lang w:val="en-GB" w:eastAsia="x-none"/>
              </w:rPr>
              <w:t xml:space="preserve">We are in general okay with the proposal. Suggest adding: </w:t>
            </w:r>
            <w:r>
              <w:rPr>
                <w:rFonts w:eastAsiaTheme="minorEastAsia"/>
                <w:lang w:eastAsia="ko-KR"/>
              </w:rPr>
              <w:t xml:space="preserve">(e.g. Resource for CLI-RSSI measurement, </w:t>
            </w:r>
            <w:r w:rsidRPr="003F052F">
              <w:rPr>
                <w:rFonts w:eastAsiaTheme="minorEastAsia"/>
                <w:color w:val="FF0000"/>
                <w:lang w:eastAsia="ko-KR"/>
              </w:rPr>
              <w:t xml:space="preserve">CLI RS Tx and Rx time window configuration per cell, </w:t>
            </w:r>
            <w:r>
              <w:rPr>
                <w:rFonts w:eastAsiaTheme="minorEastAsia"/>
                <w:lang w:eastAsia="ko-KR"/>
              </w:rPr>
              <w:t xml:space="preserve">DL reference signal for gNB-to-gNB CLI measurement, UL rate matching). </w:t>
            </w:r>
          </w:p>
          <w:p w14:paraId="28733388" w14:textId="77777777" w:rsidR="00C31967" w:rsidRDefault="00C31967" w:rsidP="00C31967">
            <w:pPr>
              <w:rPr>
                <w:rFonts w:eastAsiaTheme="minorEastAsia"/>
                <w:lang w:eastAsia="ko-KR"/>
              </w:rPr>
            </w:pPr>
          </w:p>
          <w:p w14:paraId="58F7176F" w14:textId="668CB37B" w:rsidR="00C31967" w:rsidRPr="00623601" w:rsidRDefault="00C31967" w:rsidP="00C31967">
            <w:pPr>
              <w:pStyle w:val="a3"/>
              <w:numPr>
                <w:ilvl w:val="0"/>
                <w:numId w:val="28"/>
              </w:numPr>
              <w:rPr>
                <w:lang w:eastAsia="x-none"/>
              </w:rPr>
            </w:pPr>
            <w:r>
              <w:rPr>
                <w:rFonts w:eastAsiaTheme="minorEastAsia"/>
                <w:lang w:eastAsia="ko-KR"/>
              </w:rPr>
              <w:t>In addition,</w:t>
            </w:r>
            <w:r>
              <w:rPr>
                <w:lang w:eastAsia="x-none"/>
              </w:rPr>
              <w:t xml:space="preserve"> in FFS: we need further clarification on: 1) the concept of UL rate matching, and is that UL muting? 2) the concept of short-term </w:t>
            </w:r>
            <w:r>
              <w:rPr>
                <w:lang w:eastAsia="x-none"/>
              </w:rPr>
              <w:lastRenderedPageBreak/>
              <w:t>measurement, long-term measurement, and is that one occasion for short-term measurement and statistics of multiple measurements within a time window for long-term measurement?</w:t>
            </w:r>
          </w:p>
        </w:tc>
      </w:tr>
      <w:tr w:rsidR="008F435D" w:rsidRPr="00816BE3" w14:paraId="676A5DAE" w14:textId="77777777" w:rsidTr="00454B51">
        <w:tc>
          <w:tcPr>
            <w:tcW w:w="2547" w:type="dxa"/>
          </w:tcPr>
          <w:p w14:paraId="7B0E19CA" w14:textId="3D7C68CF" w:rsidR="008F435D" w:rsidRPr="00816BE3" w:rsidRDefault="008F435D" w:rsidP="008F435D">
            <w:pPr>
              <w:rPr>
                <w:rFonts w:eastAsiaTheme="minorEastAsia"/>
                <w:lang w:val="en-GB" w:eastAsia="ko-KR"/>
              </w:rPr>
            </w:pPr>
            <w:r>
              <w:rPr>
                <w:rFonts w:eastAsiaTheme="minorEastAsia" w:hint="eastAsia"/>
                <w:lang w:val="en-GB" w:eastAsia="ko-KR"/>
              </w:rPr>
              <w:lastRenderedPageBreak/>
              <w:t>Moderator</w:t>
            </w:r>
          </w:p>
        </w:tc>
        <w:tc>
          <w:tcPr>
            <w:tcW w:w="7081" w:type="dxa"/>
          </w:tcPr>
          <w:p w14:paraId="68CDA83C" w14:textId="77777777" w:rsidR="008F435D" w:rsidRDefault="008F435D" w:rsidP="008F435D">
            <w:pPr>
              <w:spacing w:after="80"/>
              <w:rPr>
                <w:rFonts w:eastAsia="SimSun"/>
              </w:rPr>
            </w:pPr>
          </w:p>
          <w:p w14:paraId="34BBFA3D" w14:textId="77777777" w:rsidR="008F435D" w:rsidRDefault="008F435D" w:rsidP="008F435D">
            <w:pPr>
              <w:spacing w:after="80"/>
              <w:rPr>
                <w:lang w:val="en-GB" w:eastAsia="x-none"/>
              </w:rPr>
            </w:pPr>
            <w:r>
              <w:rPr>
                <w:lang w:val="en-GB" w:eastAsia="x-none"/>
              </w:rPr>
              <w:t>@ TCL, Lenovo, NewH3C, LG, NOKIA, Samsung, ZTE, NEC, CATT: Thank for comment</w:t>
            </w:r>
          </w:p>
          <w:p w14:paraId="2A7BB3FA" w14:textId="77777777" w:rsidR="008F435D" w:rsidRDefault="008F435D" w:rsidP="008F435D">
            <w:pPr>
              <w:spacing w:after="80"/>
              <w:rPr>
                <w:lang w:val="en-GB" w:eastAsia="x-none"/>
              </w:rPr>
            </w:pPr>
            <w:r>
              <w:rPr>
                <w:lang w:val="en-GB" w:eastAsia="x-none"/>
              </w:rPr>
              <w:t xml:space="preserve">@Lenovo: Thanks for suggestion. gNB-to-gNB CLI measurement and report could be discussed in AI9.3.2. In order to distinguish of solutions, it seems better that the sentence ‘which can be specific …. And common ….’ is kept. </w:t>
            </w:r>
          </w:p>
          <w:p w14:paraId="66B4520A" w14:textId="77777777" w:rsidR="008F435D" w:rsidRDefault="008F435D" w:rsidP="008F435D">
            <w:pPr>
              <w:spacing w:after="80"/>
              <w:rPr>
                <w:rFonts w:eastAsiaTheme="minorEastAsia"/>
                <w:lang w:val="en-GB" w:eastAsia="ko-KR"/>
              </w:rPr>
            </w:pPr>
            <w:r>
              <w:rPr>
                <w:rFonts w:eastAsiaTheme="minorEastAsia" w:hint="eastAsia"/>
                <w:lang w:val="en-GB" w:eastAsia="ko-KR"/>
              </w:rPr>
              <w:t xml:space="preserve">@ ZTE: Thanks for suggestion. But, regarding on the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report, are you thinking </w:t>
            </w:r>
            <w:r w:rsidRPr="00B177C3">
              <w:rPr>
                <w:rFonts w:eastAsiaTheme="minorEastAsia"/>
                <w:highlight w:val="yellow"/>
                <w:lang w:val="en-GB" w:eastAsia="ko-KR"/>
              </w:rPr>
              <w:t>report to CU from each gNB</w:t>
            </w:r>
            <w:r>
              <w:rPr>
                <w:rFonts w:eastAsiaTheme="minorEastAsia"/>
                <w:lang w:val="en-GB" w:eastAsia="ko-KR"/>
              </w:rPr>
              <w:t>?</w:t>
            </w:r>
          </w:p>
          <w:p w14:paraId="2EBC29C4" w14:textId="77777777" w:rsidR="008F435D" w:rsidRPr="00816BE3" w:rsidRDefault="008F435D" w:rsidP="008F435D">
            <w:pPr>
              <w:spacing w:after="80"/>
              <w:rPr>
                <w:rFonts w:eastAsiaTheme="minorEastAsia"/>
                <w:lang w:val="en-GB" w:eastAsia="ko-KR"/>
              </w:rPr>
            </w:pPr>
          </w:p>
          <w:p w14:paraId="039B1FC5" w14:textId="77777777" w:rsidR="008F435D" w:rsidRPr="00B177C3" w:rsidRDefault="008F435D" w:rsidP="008F435D">
            <w:pPr>
              <w:spacing w:after="80"/>
              <w:rPr>
                <w:rFonts w:eastAsiaTheme="minorEastAsia"/>
                <w:lang w:eastAsia="ko-KR"/>
              </w:rPr>
            </w:pPr>
            <w:r>
              <w:rPr>
                <w:rFonts w:eastAsiaTheme="minorEastAsia" w:hint="eastAsia"/>
                <w:lang w:eastAsia="ko-KR"/>
              </w:rPr>
              <w:t>B</w:t>
            </w:r>
            <w:r>
              <w:rPr>
                <w:rFonts w:eastAsiaTheme="minorEastAsia"/>
                <w:lang w:eastAsia="ko-KR"/>
              </w:rPr>
              <w:t>a</w:t>
            </w:r>
            <w:r>
              <w:rPr>
                <w:rFonts w:eastAsiaTheme="minorEastAsia" w:hint="eastAsia"/>
                <w:lang w:eastAsia="ko-KR"/>
              </w:rPr>
              <w:t xml:space="preserve">sed </w:t>
            </w:r>
            <w:r>
              <w:rPr>
                <w:rFonts w:eastAsiaTheme="minorEastAsia"/>
                <w:lang w:eastAsia="ko-KR"/>
              </w:rPr>
              <w:t>on the above comment, moderator proposal#2-1 is modified as below:</w:t>
            </w:r>
          </w:p>
          <w:p w14:paraId="711E7AB1" w14:textId="77777777" w:rsidR="008F435D" w:rsidRPr="00816BE3" w:rsidRDefault="008F435D" w:rsidP="008F435D">
            <w:pPr>
              <w:spacing w:after="80"/>
              <w:rPr>
                <w:rFonts w:eastAsia="SimSun"/>
                <w:b/>
                <w:u w:val="single"/>
              </w:rPr>
            </w:pPr>
            <w:r w:rsidRPr="00816BE3">
              <w:rPr>
                <w:rFonts w:eastAsia="Yu Mincho"/>
                <w:b/>
                <w:highlight w:val="yellow"/>
                <w:u w:val="single"/>
              </w:rPr>
              <w:t>Moderator Proposal #2-1</w:t>
            </w:r>
            <w:r w:rsidRPr="00816BE3">
              <w:rPr>
                <w:rFonts w:eastAsia="Yu Mincho"/>
                <w:b/>
                <w:u w:val="single"/>
              </w:rPr>
              <w:t xml:space="preserve"> </w:t>
            </w:r>
            <w:r w:rsidRPr="00816BE3">
              <w:rPr>
                <w:b/>
                <w:u w:val="single"/>
                <w:lang w:eastAsia="ko-KR"/>
              </w:rPr>
              <w:t>[High Priority]</w:t>
            </w:r>
          </w:p>
          <w:p w14:paraId="3955C5FF" w14:textId="77777777" w:rsidR="008F435D" w:rsidRDefault="008F435D" w:rsidP="008F435D">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gNB-to-gNB CLI measurement and reporting 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0574CA">
              <w:rPr>
                <w:rFonts w:eastAsia="SimSun"/>
                <w:color w:val="FF0000"/>
              </w:rPr>
              <w:t>at least includes:</w:t>
            </w:r>
          </w:p>
          <w:p w14:paraId="2A999E7B" w14:textId="77777777" w:rsidR="008F435D" w:rsidRPr="00816BE3" w:rsidRDefault="008F435D" w:rsidP="008F435D">
            <w:pPr>
              <w:pStyle w:val="a3"/>
              <w:numPr>
                <w:ilvl w:val="1"/>
                <w:numId w:val="8"/>
              </w:numPr>
              <w:spacing w:after="80"/>
              <w:rPr>
                <w:rFonts w:eastAsiaTheme="minorEastAsia"/>
                <w:lang w:eastAsia="ko-KR"/>
              </w:rPr>
            </w:pPr>
            <w:r>
              <w:rPr>
                <w:rFonts w:eastAsiaTheme="minorEastAsia"/>
                <w:lang w:eastAsia="ko-KR"/>
              </w:rPr>
              <w:t>FFS: Measurement resource (e.g.</w:t>
            </w:r>
            <w:r w:rsidRPr="00816BE3">
              <w:rPr>
                <w:rFonts w:eastAsiaTheme="minorEastAsia"/>
                <w:color w:val="FF0000"/>
                <w:lang w:eastAsia="ko-KR"/>
              </w:rPr>
              <w:t>,</w:t>
            </w:r>
            <w:r>
              <w:rPr>
                <w:rFonts w:eastAsiaTheme="minorEastAsia"/>
                <w:lang w:eastAsia="ko-KR"/>
              </w:rPr>
              <w:t xml:space="preserve"> Resource for CLI-RSSI measurement,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62619C2A" w14:textId="77777777" w:rsidR="008F435D" w:rsidRPr="00816BE3" w:rsidRDefault="008F435D" w:rsidP="008F435D">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55B0DC09"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Pr>
                <w:rFonts w:eastAsiaTheme="minorEastAsia"/>
                <w:lang w:eastAsia="ko-KR"/>
              </w:rPr>
              <w:t>)</w:t>
            </w:r>
          </w:p>
          <w:p w14:paraId="7CF62ADE"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0AD7928B" w14:textId="77777777" w:rsidR="008F435D" w:rsidRPr="00816BE3" w:rsidRDefault="008F435D" w:rsidP="008F435D">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Information exchange (e.g. </w:t>
            </w:r>
            <w:r>
              <w:rPr>
                <w:rFonts w:eastAsia="SimSun" w:hint="eastAsia"/>
                <w:color w:val="FF0000"/>
                <w:lang w:val="en-US" w:eastAsia="zh-CN"/>
              </w:rPr>
              <w:t>m</w:t>
            </w:r>
            <w:r w:rsidRPr="00816BE3">
              <w:rPr>
                <w:rFonts w:eastAsia="SimSun" w:hint="eastAsia"/>
                <w:color w:val="FF0000"/>
                <w:lang w:val="en-US" w:eastAsia="zh-CN"/>
              </w:rPr>
              <w:t xml:space="preserve">easurement report </w:t>
            </w:r>
            <w:r>
              <w:rPr>
                <w:rFonts w:eastAsia="SimSun" w:hint="eastAsia"/>
                <w:color w:val="FF0000"/>
                <w:lang w:val="en-US" w:eastAsia="zh-CN"/>
              </w:rPr>
              <w:t>via OTA signal or backhaul)</w:t>
            </w:r>
          </w:p>
          <w:p w14:paraId="08420299" w14:textId="77777777" w:rsidR="008F435D" w:rsidRPr="00816BE3" w:rsidRDefault="008F435D" w:rsidP="008F435D">
            <w:pPr>
              <w:spacing w:after="80"/>
              <w:rPr>
                <w:rFonts w:eastAsia="SimSun"/>
                <w:lang w:val="en-GB"/>
              </w:rPr>
            </w:pPr>
          </w:p>
        </w:tc>
      </w:tr>
    </w:tbl>
    <w:p w14:paraId="4FC26E82" w14:textId="77777777" w:rsidR="00024576" w:rsidRPr="00454B51" w:rsidRDefault="00024576">
      <w:pPr>
        <w:rPr>
          <w:lang w:val="en-GB" w:eastAsia="x-none"/>
        </w:rPr>
      </w:pPr>
    </w:p>
    <w:p w14:paraId="71165122" w14:textId="77777777" w:rsidR="00024576" w:rsidRDefault="00024576">
      <w:pPr>
        <w:rPr>
          <w:rFonts w:eastAsia="Yu Mincho"/>
          <w:lang w:val="en-GB" w:eastAsia="x-none"/>
        </w:rPr>
      </w:pPr>
    </w:p>
    <w:p w14:paraId="00337260" w14:textId="77777777" w:rsidR="00024576" w:rsidRDefault="008D3F30">
      <w:pPr>
        <w:pStyle w:val="3"/>
        <w:numPr>
          <w:ilvl w:val="2"/>
          <w:numId w:val="2"/>
        </w:numPr>
      </w:pPr>
      <w:r>
        <w:t>[</w:t>
      </w:r>
      <w:r>
        <w:rPr>
          <w:lang w:eastAsia="ko-KR"/>
        </w:rPr>
        <w:t xml:space="preserve">Open] </w:t>
      </w:r>
      <w:r>
        <w:t xml:space="preserve">Coordinated scheduling </w:t>
      </w:r>
    </w:p>
    <w:p w14:paraId="50B78B70" w14:textId="77777777" w:rsidR="00024576" w:rsidRDefault="008D3F30">
      <w:pPr>
        <w:pStyle w:val="Proposal2"/>
        <w:ind w:left="864" w:hanging="864"/>
        <w:rPr>
          <w:rFonts w:eastAsia="Yu Mincho"/>
        </w:rPr>
      </w:pPr>
      <w:r>
        <w:rPr>
          <w:rFonts w:eastAsia="Yu Mincho"/>
          <w:highlight w:val="yellow"/>
        </w:rPr>
        <w:t>Moderator Suggestion #2-2</w:t>
      </w:r>
      <w:r>
        <w:rPr>
          <w:rFonts w:eastAsia="Yu Mincho"/>
        </w:rPr>
        <w:t xml:space="preserve"> </w:t>
      </w:r>
      <w:r>
        <w:t>[High Priority]</w:t>
      </w:r>
    </w:p>
    <w:p w14:paraId="2C6D3B3B"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gNB-to-gNB CLI handling which can be specific for dynamic/flexible TDD specific and common for both SBFD and dynamic/flexible.</w:t>
      </w:r>
    </w:p>
    <w:p w14:paraId="75860BBD" w14:textId="77777777" w:rsidR="00024576" w:rsidRDefault="008D3F30">
      <w:pPr>
        <w:pStyle w:val="a3"/>
        <w:numPr>
          <w:ilvl w:val="1"/>
          <w:numId w:val="8"/>
        </w:numPr>
        <w:spacing w:after="80"/>
        <w:rPr>
          <w:rFonts w:eastAsiaTheme="minorEastAsia"/>
          <w:lang w:eastAsia="ko-KR"/>
        </w:rPr>
      </w:pPr>
      <w:r>
        <w:rPr>
          <w:rFonts w:eastAsiaTheme="minorEastAsia"/>
          <w:lang w:eastAsia="ko-KR"/>
        </w:rPr>
        <w:t>FFS: Coordinated scheduling schemes (e.g. user selection, DL/UL resource blanking/reservation/muting, scheduled PRBs)</w:t>
      </w:r>
    </w:p>
    <w:p w14:paraId="327D528A" w14:textId="77777777" w:rsidR="00024576" w:rsidRDefault="008D3F30">
      <w:pPr>
        <w:pStyle w:val="a3"/>
        <w:numPr>
          <w:ilvl w:val="1"/>
          <w:numId w:val="8"/>
        </w:numPr>
        <w:spacing w:after="80"/>
        <w:rPr>
          <w:rFonts w:eastAsiaTheme="minorEastAsia"/>
          <w:lang w:eastAsia="ko-KR"/>
        </w:rPr>
      </w:pPr>
      <w:r>
        <w:rPr>
          <w:rFonts w:eastAsiaTheme="minorEastAsia"/>
          <w:lang w:eastAsia="ko-KR"/>
        </w:rPr>
        <w:t>FFS: Semi-static and dynamic coordinated scheduling</w:t>
      </w:r>
    </w:p>
    <w:p w14:paraId="0CD43BCC" w14:textId="77777777" w:rsidR="00024576" w:rsidRDefault="008D3F30">
      <w:pPr>
        <w:pStyle w:val="a3"/>
        <w:numPr>
          <w:ilvl w:val="1"/>
          <w:numId w:val="8"/>
        </w:numPr>
        <w:spacing w:after="80"/>
        <w:rPr>
          <w:rFonts w:eastAsiaTheme="minorEastAsia"/>
          <w:lang w:eastAsia="ko-KR"/>
        </w:rPr>
      </w:pPr>
      <w:r>
        <w:rPr>
          <w:rFonts w:eastAsiaTheme="minorEastAsia"/>
          <w:lang w:eastAsia="ko-KR"/>
        </w:rPr>
        <w:t>FFS: New RS uses as Over-The-Air (OTA) physical layer signalling between gNBs for scheduling coordination.</w:t>
      </w:r>
    </w:p>
    <w:p w14:paraId="4506B569" w14:textId="77777777" w:rsidR="00024576" w:rsidRDefault="00024576">
      <w:pPr>
        <w:rPr>
          <w:lang w:val="en-GB" w:eastAsia="x-none"/>
        </w:rPr>
      </w:pPr>
    </w:p>
    <w:p w14:paraId="2D6A4EBE"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641F5837" w14:textId="77777777">
        <w:tc>
          <w:tcPr>
            <w:tcW w:w="2547" w:type="dxa"/>
            <w:shd w:val="clear" w:color="auto" w:fill="DBDBDB" w:themeFill="accent3" w:themeFillTint="66"/>
          </w:tcPr>
          <w:p w14:paraId="625BA171" w14:textId="77777777" w:rsidR="00024576" w:rsidRDefault="00024576">
            <w:pPr>
              <w:jc w:val="center"/>
              <w:rPr>
                <w:lang w:val="en-GB" w:eastAsia="x-none"/>
              </w:rPr>
            </w:pPr>
          </w:p>
        </w:tc>
        <w:tc>
          <w:tcPr>
            <w:tcW w:w="7080" w:type="dxa"/>
            <w:shd w:val="clear" w:color="auto" w:fill="DBDBDB" w:themeFill="accent3" w:themeFillTint="66"/>
          </w:tcPr>
          <w:p w14:paraId="704D64C2" w14:textId="77777777" w:rsidR="00024576" w:rsidRDefault="008D3F30">
            <w:pPr>
              <w:jc w:val="center"/>
              <w:rPr>
                <w:lang w:val="en-GB" w:eastAsia="x-none"/>
              </w:rPr>
            </w:pPr>
            <w:r>
              <w:rPr>
                <w:rFonts w:eastAsia="SimSun" w:cs="Times New Roman"/>
                <w:b/>
              </w:rPr>
              <w:t>Companies</w:t>
            </w:r>
          </w:p>
        </w:tc>
      </w:tr>
      <w:tr w:rsidR="00024576" w14:paraId="7C7089A5" w14:textId="77777777">
        <w:tc>
          <w:tcPr>
            <w:tcW w:w="2547" w:type="dxa"/>
          </w:tcPr>
          <w:p w14:paraId="21882BFF"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000C8C57" w14:textId="3A990C60" w:rsidR="00024576" w:rsidRDefault="008D3F30">
            <w:pPr>
              <w:rPr>
                <w:lang w:val="en-GB" w:eastAsia="x-none"/>
              </w:rPr>
            </w:pPr>
            <w:r>
              <w:rPr>
                <w:lang w:val="en-GB" w:eastAsia="x-none"/>
              </w:rPr>
              <w:t>TCL</w:t>
            </w:r>
            <w:r w:rsidR="00E133F7">
              <w:rPr>
                <w:lang w:val="en-GB" w:eastAsia="x-none"/>
              </w:rPr>
              <w:t>, Sony</w:t>
            </w:r>
            <w:r w:rsidR="00933E9A">
              <w:rPr>
                <w:lang w:val="en-GB" w:eastAsia="x-none"/>
              </w:rPr>
              <w:t>, Lenovo</w:t>
            </w:r>
            <w:r w:rsidR="009277E8">
              <w:rPr>
                <w:lang w:val="en-GB" w:eastAsia="x-none"/>
              </w:rPr>
              <w:t>, New H3C</w:t>
            </w:r>
            <w:r w:rsidR="00C57EEE">
              <w:rPr>
                <w:lang w:val="en-GB" w:eastAsia="x-none"/>
              </w:rPr>
              <w:t>, LG(only for those not studied before)</w:t>
            </w:r>
            <w:r w:rsidR="00AE008C">
              <w:t>, Nokia, NSB</w:t>
            </w:r>
            <w:r w:rsidR="00F75EC9">
              <w:t>, vivo</w:t>
            </w:r>
            <w:r w:rsidR="00222209">
              <w:t>, ZTE</w:t>
            </w:r>
            <w:r w:rsidR="00127856">
              <w:t>, NEC</w:t>
            </w:r>
            <w:r w:rsidR="00D365B4">
              <w:rPr>
                <w:rFonts w:eastAsia="SimSun" w:cs="Times New Roman" w:hint="cs"/>
                <w:lang w:val="en-GB"/>
              </w:rPr>
              <w:t>,</w:t>
            </w:r>
            <w:r w:rsidR="00D365B4">
              <w:rPr>
                <w:rFonts w:eastAsia="SimSun" w:cs="Times New Roman"/>
                <w:lang w:val="en-GB"/>
              </w:rPr>
              <w:t xml:space="preserve"> Spreadtrum</w:t>
            </w:r>
            <w:r w:rsidR="00D2690D">
              <w:rPr>
                <w:rFonts w:eastAsia="SimSun" w:cs="Times New Roman"/>
                <w:lang w:val="en-GB"/>
              </w:rPr>
              <w:t>, QC</w:t>
            </w:r>
          </w:p>
        </w:tc>
      </w:tr>
      <w:tr w:rsidR="00024576" w14:paraId="3EEFFF72" w14:textId="77777777">
        <w:tc>
          <w:tcPr>
            <w:tcW w:w="2547" w:type="dxa"/>
          </w:tcPr>
          <w:p w14:paraId="045D66F2"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0E4317AD" w14:textId="1A816162" w:rsidR="00024576" w:rsidRDefault="008B35F0">
            <w:pPr>
              <w:rPr>
                <w:lang w:val="en-GB" w:eastAsia="x-none"/>
              </w:rPr>
            </w:pPr>
            <w:r>
              <w:rPr>
                <w:lang w:val="en-GB" w:eastAsia="x-none"/>
              </w:rPr>
              <w:t>Samsung</w:t>
            </w:r>
            <w:r w:rsidR="000574CA">
              <w:rPr>
                <w:lang w:val="en-GB" w:eastAsia="x-none"/>
              </w:rPr>
              <w:t>,CATT</w:t>
            </w:r>
          </w:p>
        </w:tc>
      </w:tr>
    </w:tbl>
    <w:p w14:paraId="182789B7" w14:textId="77777777" w:rsidR="00024576" w:rsidRDefault="00024576">
      <w:pPr>
        <w:rPr>
          <w:rFonts w:eastAsia="SimSun" w:cs="Times New Roman"/>
          <w:b/>
        </w:rPr>
      </w:pPr>
    </w:p>
    <w:p w14:paraId="3FDAE807"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517AF4B3" w14:textId="77777777" w:rsidTr="00933E9A">
        <w:tc>
          <w:tcPr>
            <w:tcW w:w="2547" w:type="dxa"/>
            <w:shd w:val="clear" w:color="auto" w:fill="DBDBDB" w:themeFill="accent3" w:themeFillTint="66"/>
          </w:tcPr>
          <w:p w14:paraId="4C04375F"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58CD27C1" w14:textId="77777777" w:rsidR="00024576" w:rsidRDefault="008D3F30">
            <w:pPr>
              <w:jc w:val="center"/>
              <w:rPr>
                <w:lang w:val="en-GB" w:eastAsia="x-none"/>
              </w:rPr>
            </w:pPr>
            <w:r>
              <w:rPr>
                <w:rFonts w:eastAsia="SimSun" w:cs="Times New Roman"/>
                <w:b/>
              </w:rPr>
              <w:t>Views</w:t>
            </w:r>
          </w:p>
        </w:tc>
      </w:tr>
      <w:tr w:rsidR="00933E9A" w14:paraId="27D63A95" w14:textId="77777777" w:rsidTr="00933E9A">
        <w:tc>
          <w:tcPr>
            <w:tcW w:w="2547" w:type="dxa"/>
          </w:tcPr>
          <w:p w14:paraId="750A4BD8" w14:textId="3B3A8AF8" w:rsidR="00933E9A" w:rsidRDefault="00933E9A" w:rsidP="00933E9A">
            <w:pPr>
              <w:rPr>
                <w:lang w:val="en-GB" w:eastAsia="x-none"/>
              </w:rPr>
            </w:pPr>
            <w:r>
              <w:rPr>
                <w:lang w:val="en-GB" w:eastAsia="x-none"/>
              </w:rPr>
              <w:t>Lenovo</w:t>
            </w:r>
          </w:p>
        </w:tc>
        <w:tc>
          <w:tcPr>
            <w:tcW w:w="7081" w:type="dxa"/>
          </w:tcPr>
          <w:p w14:paraId="4FF22BED" w14:textId="77777777" w:rsidR="00933E9A" w:rsidRDefault="00933E9A" w:rsidP="00933E9A">
            <w:pPr>
              <w:rPr>
                <w:lang w:val="en-GB" w:eastAsia="x-none"/>
              </w:rPr>
            </w:pPr>
            <w:r>
              <w:rPr>
                <w:lang w:val="en-GB" w:eastAsia="x-none"/>
              </w:rPr>
              <w:t xml:space="preserve">Generally fine with us. </w:t>
            </w:r>
          </w:p>
          <w:p w14:paraId="188C0927" w14:textId="77777777" w:rsidR="00933E9A" w:rsidRDefault="00933E9A" w:rsidP="00933E9A">
            <w:pPr>
              <w:rPr>
                <w:lang w:val="en-GB" w:eastAsia="x-none"/>
              </w:rPr>
            </w:pPr>
          </w:p>
          <w:p w14:paraId="270C8EFD" w14:textId="4F47DFC7" w:rsidR="00933E9A" w:rsidRDefault="00933E9A" w:rsidP="00933E9A">
            <w:pPr>
              <w:rPr>
                <w:lang w:val="en-GB" w:eastAsia="x-none"/>
              </w:rPr>
            </w:pPr>
            <w:r>
              <w:rPr>
                <w:lang w:val="en-GB" w:eastAsia="x-none"/>
              </w:rPr>
              <w:t xml:space="preserve">The suggested revision for 3.3.1 applies here as well. </w:t>
            </w:r>
          </w:p>
        </w:tc>
      </w:tr>
      <w:tr w:rsidR="00C57EEE" w14:paraId="30B8A800" w14:textId="77777777" w:rsidTr="00933E9A">
        <w:tc>
          <w:tcPr>
            <w:tcW w:w="2547" w:type="dxa"/>
          </w:tcPr>
          <w:p w14:paraId="60922238" w14:textId="0924CE2D" w:rsidR="00C57EEE" w:rsidRDefault="00C57EEE" w:rsidP="00C57EEE">
            <w:pPr>
              <w:rPr>
                <w:lang w:val="en-GB" w:eastAsia="x-none"/>
              </w:rPr>
            </w:pPr>
            <w:r>
              <w:rPr>
                <w:rFonts w:eastAsiaTheme="minorEastAsia" w:hint="eastAsia"/>
                <w:lang w:val="en-GB" w:eastAsia="ko-KR"/>
              </w:rPr>
              <w:t>LG</w:t>
            </w:r>
          </w:p>
        </w:tc>
        <w:tc>
          <w:tcPr>
            <w:tcW w:w="7081" w:type="dxa"/>
          </w:tcPr>
          <w:p w14:paraId="6137B21B" w14:textId="640645A6" w:rsidR="00C57EEE" w:rsidRDefault="00C57EEE" w:rsidP="00C57EEE">
            <w:pPr>
              <w:rPr>
                <w:lang w:val="en-GB" w:eastAsia="x-none"/>
              </w:rPr>
            </w:pPr>
            <w:r>
              <w:rPr>
                <w:rFonts w:eastAsiaTheme="minorEastAsia"/>
                <w:lang w:val="en-GB" w:eastAsia="ko-KR"/>
              </w:rPr>
              <w:t xml:space="preserve">The similar discussion was made in previous meeting and captured in TR 38.802, therefore only techniques not mentioned before should be discussed. Okay for the </w:t>
            </w:r>
            <w:r>
              <w:rPr>
                <w:rFonts w:eastAsiaTheme="minorEastAsia"/>
                <w:lang w:val="en-GB" w:eastAsia="ko-KR"/>
              </w:rPr>
              <w:lastRenderedPageBreak/>
              <w:t>further discussion only for those to prevent repeat ourselves.</w:t>
            </w:r>
          </w:p>
        </w:tc>
      </w:tr>
      <w:tr w:rsidR="008B35F0" w14:paraId="57B58BBE" w14:textId="77777777" w:rsidTr="00933E9A">
        <w:tc>
          <w:tcPr>
            <w:tcW w:w="2547" w:type="dxa"/>
          </w:tcPr>
          <w:p w14:paraId="3711DAF2" w14:textId="77D8DF1F" w:rsidR="008B35F0" w:rsidRPr="008B35F0" w:rsidRDefault="008B35F0" w:rsidP="008B35F0">
            <w:pPr>
              <w:ind w:firstLine="800"/>
              <w:rPr>
                <w:lang w:val="en-GB" w:eastAsia="x-none"/>
              </w:rPr>
            </w:pPr>
            <w:r w:rsidRPr="008B35F0">
              <w:rPr>
                <w:lang w:val="en-GB" w:eastAsia="x-none"/>
              </w:rPr>
              <w:lastRenderedPageBreak/>
              <w:t>Samsung</w:t>
            </w:r>
          </w:p>
        </w:tc>
        <w:tc>
          <w:tcPr>
            <w:tcW w:w="7081" w:type="dxa"/>
          </w:tcPr>
          <w:p w14:paraId="430952AD" w14:textId="55F4A0F8" w:rsidR="008B35F0" w:rsidRPr="008B35F0" w:rsidRDefault="008B35F0" w:rsidP="008B35F0">
            <w:pPr>
              <w:rPr>
                <w:lang w:val="en-GB" w:eastAsia="x-none"/>
              </w:rPr>
            </w:pPr>
            <w:r w:rsidRPr="008B35F0">
              <w:rPr>
                <w:lang w:val="en-GB" w:eastAsia="x-none"/>
              </w:rPr>
              <w:t xml:space="preserve">We think that advanced receiver design is an important tool to mitigate inter-gNB CLI for d/f-TDD. To facilitate e-MMSE-IRC implementations, knowledge of DL reference signals, e.g., SSBs for cell-common beams, NZP CSI-RS for PDSCH is beneficial. We assume however that the gNB can mute DL/UL resources in the serving cell by scheduling. DL/UL resource blanking/reservation/muting has the potential for significant increase to UE complexity and specification impact. It is also doubtful that such a feature even if specified would help d-TDD operation. Legacy UEs won’t support such a feature and the gNB still must rely on not scheduling UEs on known DL symbols carrying CLI measurement signals of neighbor gNBs.  </w:t>
            </w:r>
          </w:p>
        </w:tc>
      </w:tr>
      <w:tr w:rsidR="00222209" w14:paraId="15475DA2" w14:textId="77777777" w:rsidTr="00933E9A">
        <w:tc>
          <w:tcPr>
            <w:tcW w:w="2547" w:type="dxa"/>
          </w:tcPr>
          <w:p w14:paraId="615E21FC" w14:textId="6A4D5DAA" w:rsidR="00222209" w:rsidRPr="00222209" w:rsidRDefault="00222209" w:rsidP="008B35F0">
            <w:pPr>
              <w:ind w:firstLine="800"/>
              <w:rPr>
                <w:rFonts w:eastAsia="SimSun"/>
                <w:lang w:val="en-GB"/>
              </w:rPr>
            </w:pPr>
            <w:r>
              <w:rPr>
                <w:rFonts w:eastAsia="SimSun" w:hint="eastAsia"/>
                <w:lang w:val="en-GB"/>
              </w:rPr>
              <w:t>Z</w:t>
            </w:r>
            <w:r>
              <w:rPr>
                <w:rFonts w:eastAsia="SimSun"/>
                <w:lang w:val="en-GB"/>
              </w:rPr>
              <w:t>TE</w:t>
            </w:r>
          </w:p>
        </w:tc>
        <w:tc>
          <w:tcPr>
            <w:tcW w:w="7081" w:type="dxa"/>
          </w:tcPr>
          <w:p w14:paraId="734ABD26" w14:textId="0F5C638C" w:rsidR="00222209" w:rsidRPr="00222209" w:rsidRDefault="00222209" w:rsidP="00222209">
            <w:pPr>
              <w:rPr>
                <w:rFonts w:eastAsia="SimSun"/>
                <w:lang w:val="en-GB"/>
              </w:rPr>
            </w:pPr>
            <w:r>
              <w:rPr>
                <w:rFonts w:eastAsia="SimSun"/>
                <w:lang w:val="en-GB"/>
              </w:rPr>
              <w:t>Overall, we suggest to clarify the detailed meaning of “coordinated scheduling”. Is it only related to time/frequency domain resources coordination? Does the beam or power related scheduling belong to “coordinated scheduling”?</w:t>
            </w:r>
          </w:p>
        </w:tc>
      </w:tr>
      <w:tr w:rsidR="00127856" w14:paraId="462D8FD7" w14:textId="77777777" w:rsidTr="00933E9A">
        <w:tc>
          <w:tcPr>
            <w:tcW w:w="2547" w:type="dxa"/>
          </w:tcPr>
          <w:p w14:paraId="359C54BE" w14:textId="2E553973" w:rsidR="00127856" w:rsidRDefault="00127856" w:rsidP="008B35F0">
            <w:pPr>
              <w:ind w:firstLine="800"/>
              <w:rPr>
                <w:rFonts w:eastAsia="SimSun"/>
                <w:lang w:val="en-GB"/>
              </w:rPr>
            </w:pPr>
            <w:r>
              <w:rPr>
                <w:rFonts w:eastAsia="SimSun" w:hint="eastAsia"/>
                <w:lang w:val="en-GB"/>
              </w:rPr>
              <w:t>N</w:t>
            </w:r>
            <w:r>
              <w:rPr>
                <w:rFonts w:eastAsia="SimSun"/>
                <w:lang w:val="en-GB"/>
              </w:rPr>
              <w:t>EC</w:t>
            </w:r>
          </w:p>
        </w:tc>
        <w:tc>
          <w:tcPr>
            <w:tcW w:w="7081" w:type="dxa"/>
          </w:tcPr>
          <w:p w14:paraId="288C06AF" w14:textId="77777777" w:rsidR="00127856" w:rsidRDefault="00127856" w:rsidP="00127856">
            <w:pPr>
              <w:spacing w:after="80"/>
              <w:rPr>
                <w:rFonts w:eastAsia="SimSun"/>
              </w:rPr>
            </w:pPr>
            <w:r>
              <w:rPr>
                <w:rFonts w:eastAsia="SimSun"/>
              </w:rPr>
              <w:t>The first sub-bullet may be revised as below.</w:t>
            </w:r>
          </w:p>
          <w:p w14:paraId="1EE92E62" w14:textId="2834650A" w:rsidR="00127856" w:rsidRDefault="00127856" w:rsidP="00127856">
            <w:pPr>
              <w:pStyle w:val="a3"/>
              <w:numPr>
                <w:ilvl w:val="1"/>
                <w:numId w:val="8"/>
              </w:numPr>
              <w:spacing w:after="80"/>
              <w:rPr>
                <w:rFonts w:eastAsiaTheme="minorEastAsia"/>
                <w:lang w:eastAsia="ko-KR"/>
              </w:rPr>
            </w:pPr>
            <w:r>
              <w:rPr>
                <w:rFonts w:eastAsiaTheme="minorEastAsia"/>
                <w:lang w:eastAsia="ko-KR"/>
              </w:rPr>
              <w:t xml:space="preserve">FFS: Coordinated scheduling schemes (e.g. user selection, DL/UL resource blanking/reservation/muting, scheduled </w:t>
            </w:r>
            <w:r w:rsidRPr="00127856">
              <w:rPr>
                <w:rFonts w:eastAsiaTheme="minorEastAsia"/>
                <w:color w:val="FF0000"/>
                <w:lang w:eastAsia="ko-KR"/>
              </w:rPr>
              <w:t>symbols</w:t>
            </w:r>
            <w:r>
              <w:rPr>
                <w:rFonts w:eastAsiaTheme="minorEastAsia"/>
                <w:lang w:eastAsia="ko-KR"/>
              </w:rPr>
              <w:t>/PRBs/</w:t>
            </w:r>
            <w:r w:rsidRPr="00900223">
              <w:rPr>
                <w:rFonts w:eastAsiaTheme="minorEastAsia"/>
                <w:color w:val="FF0000"/>
                <w:lang w:eastAsia="ko-KR"/>
              </w:rPr>
              <w:t>beams</w:t>
            </w:r>
            <w:r>
              <w:rPr>
                <w:rFonts w:eastAsiaTheme="minorEastAsia"/>
                <w:lang w:eastAsia="ko-KR"/>
              </w:rPr>
              <w:t>)</w:t>
            </w:r>
          </w:p>
          <w:p w14:paraId="496BC33B" w14:textId="77777777" w:rsidR="00127856" w:rsidRPr="00127856" w:rsidRDefault="00127856" w:rsidP="00222209">
            <w:pPr>
              <w:rPr>
                <w:rFonts w:eastAsia="SimSun"/>
                <w:lang w:val="en-GB"/>
              </w:rPr>
            </w:pPr>
          </w:p>
        </w:tc>
      </w:tr>
      <w:tr w:rsidR="000574CA" w14:paraId="0A2CE414" w14:textId="77777777" w:rsidTr="00933E9A">
        <w:tc>
          <w:tcPr>
            <w:tcW w:w="2547" w:type="dxa"/>
          </w:tcPr>
          <w:p w14:paraId="2534A24F" w14:textId="3DDD9CC2" w:rsidR="000574CA" w:rsidRDefault="000574CA" w:rsidP="008B35F0">
            <w:pPr>
              <w:ind w:firstLine="800"/>
              <w:rPr>
                <w:rFonts w:eastAsia="SimSun"/>
                <w:lang w:val="en-GB"/>
              </w:rPr>
            </w:pPr>
            <w:r>
              <w:rPr>
                <w:rFonts w:eastAsia="SimSun"/>
                <w:lang w:val="en-GB"/>
              </w:rPr>
              <w:t>CATT</w:t>
            </w:r>
          </w:p>
        </w:tc>
        <w:tc>
          <w:tcPr>
            <w:tcW w:w="7081" w:type="dxa"/>
          </w:tcPr>
          <w:p w14:paraId="6F4376AE" w14:textId="5A1F66D6" w:rsidR="000574CA" w:rsidRDefault="000574CA" w:rsidP="00127856">
            <w:pPr>
              <w:spacing w:after="80"/>
              <w:rPr>
                <w:rFonts w:eastAsia="SimSun"/>
              </w:rPr>
            </w:pPr>
            <w:r>
              <w:rPr>
                <w:rFonts w:eastAsia="SimSun"/>
              </w:rPr>
              <w:t>This will dramatically broaden the scope of the SI. Considering the TU, this should at least be down prioritized.</w:t>
            </w:r>
          </w:p>
        </w:tc>
      </w:tr>
      <w:tr w:rsidR="00D11C7A" w:rsidRPr="00D11C7A" w14:paraId="7C01F8A1" w14:textId="77777777" w:rsidTr="00933E9A">
        <w:tc>
          <w:tcPr>
            <w:tcW w:w="2547" w:type="dxa"/>
          </w:tcPr>
          <w:p w14:paraId="75ADEFC8" w14:textId="06DC1117" w:rsidR="00D11C7A" w:rsidRPr="00D11C7A" w:rsidRDefault="00D11C7A" w:rsidP="00D11C7A">
            <w:pPr>
              <w:ind w:firstLine="800"/>
              <w:rPr>
                <w:rFonts w:eastAsia="SimSun"/>
                <w:lang w:val="en-GB"/>
              </w:rPr>
            </w:pPr>
            <w:r>
              <w:rPr>
                <w:lang w:val="en-GB" w:eastAsia="x-none"/>
              </w:rPr>
              <w:t>Ericsson</w:t>
            </w:r>
          </w:p>
        </w:tc>
        <w:tc>
          <w:tcPr>
            <w:tcW w:w="7081" w:type="dxa"/>
          </w:tcPr>
          <w:p w14:paraId="43884C03" w14:textId="77777777" w:rsidR="00D11C7A" w:rsidRDefault="00D11C7A" w:rsidP="00D11C7A">
            <w:pPr>
              <w:pStyle w:val="a3"/>
              <w:numPr>
                <w:ilvl w:val="0"/>
                <w:numId w:val="29"/>
              </w:numPr>
              <w:rPr>
                <w:lang w:eastAsia="x-none"/>
              </w:rPr>
            </w:pPr>
            <w:r w:rsidRPr="00623601">
              <w:rPr>
                <w:lang w:eastAsia="x-none"/>
              </w:rPr>
              <w:t>This proposal should clarify that the scope is co-channel CLI due to Conclusion #1-1.</w:t>
            </w:r>
          </w:p>
          <w:p w14:paraId="5ED8F2D1" w14:textId="77777777" w:rsidR="00D11C7A" w:rsidRDefault="00D11C7A" w:rsidP="00D11C7A">
            <w:pPr>
              <w:pStyle w:val="a3"/>
              <w:numPr>
                <w:ilvl w:val="0"/>
                <w:numId w:val="29"/>
              </w:numPr>
              <w:rPr>
                <w:lang w:eastAsia="x-none"/>
              </w:rPr>
            </w:pPr>
            <w:r w:rsidRPr="00623601">
              <w:rPr>
                <w:lang w:eastAsia="x-none"/>
              </w:rPr>
              <w:t>Agree with Lenovo's proposed change to the wording</w:t>
            </w:r>
          </w:p>
          <w:p w14:paraId="43E83310" w14:textId="77777777" w:rsidR="00D11C7A" w:rsidRDefault="00D11C7A" w:rsidP="00D11C7A">
            <w:pPr>
              <w:pStyle w:val="a3"/>
              <w:numPr>
                <w:ilvl w:val="0"/>
                <w:numId w:val="29"/>
              </w:numPr>
              <w:rPr>
                <w:lang w:eastAsia="x-none"/>
              </w:rPr>
            </w:pPr>
            <w:r>
              <w:rPr>
                <w:lang w:eastAsia="x-none"/>
              </w:rPr>
              <w:t>On the 2</w:t>
            </w:r>
            <w:r w:rsidRPr="00623601">
              <w:rPr>
                <w:vertAlign w:val="superscript"/>
                <w:lang w:eastAsia="x-none"/>
              </w:rPr>
              <w:t>nd</w:t>
            </w:r>
            <w:r>
              <w:rPr>
                <w:lang w:eastAsia="x-none"/>
              </w:rPr>
              <w:t xml:space="preserve"> bullet, we don't understand what "semi-static vs. dynamic means" Usually that refers to DCI vs. RRC signaling to a UE, not between gNBs</w:t>
            </w:r>
          </w:p>
          <w:p w14:paraId="3DFBBF4F" w14:textId="77777777" w:rsidR="00D11C7A" w:rsidRDefault="00D11C7A" w:rsidP="00D11C7A">
            <w:pPr>
              <w:pStyle w:val="a3"/>
              <w:numPr>
                <w:ilvl w:val="0"/>
                <w:numId w:val="29"/>
              </w:numPr>
              <w:rPr>
                <w:lang w:eastAsia="x-none"/>
              </w:rPr>
            </w:pPr>
            <w:r>
              <w:rPr>
                <w:lang w:eastAsia="x-none"/>
              </w:rPr>
              <w:t>We don't agree to the 3</w:t>
            </w:r>
            <w:r w:rsidRPr="00623601">
              <w:rPr>
                <w:vertAlign w:val="superscript"/>
                <w:lang w:eastAsia="x-none"/>
              </w:rPr>
              <w:t>rd</w:t>
            </w:r>
            <w:r>
              <w:rPr>
                <w:lang w:eastAsia="x-none"/>
              </w:rPr>
              <w:t xml:space="preserve"> bullet; the following is already captured in the agreement from RAN1#109-e:</w:t>
            </w:r>
          </w:p>
          <w:p w14:paraId="2CD4D527" w14:textId="7DE71303" w:rsidR="00D11C7A" w:rsidRPr="00D11C7A" w:rsidRDefault="00D11C7A" w:rsidP="00D11C7A">
            <w:pPr>
              <w:spacing w:after="80"/>
              <w:ind w:left="720"/>
              <w:rPr>
                <w:rFonts w:eastAsia="SimSun"/>
              </w:rPr>
            </w:pPr>
            <w:r w:rsidRPr="00623601">
              <w:rPr>
                <w:rFonts w:eastAsia="SimSun"/>
                <w:i/>
                <w:iCs/>
              </w:rPr>
              <w:t>Note: Whether or not a particular scheme requires OTA or backhaul information exchange should be identified</w:t>
            </w:r>
          </w:p>
        </w:tc>
      </w:tr>
      <w:tr w:rsidR="008A0E5D" w:rsidRPr="00D11C7A" w14:paraId="0F5819AC" w14:textId="77777777" w:rsidTr="00933E9A">
        <w:tc>
          <w:tcPr>
            <w:tcW w:w="2547" w:type="dxa"/>
          </w:tcPr>
          <w:p w14:paraId="121560A2" w14:textId="5C2E7AF0" w:rsidR="008A0E5D" w:rsidRDefault="008A0E5D" w:rsidP="008A0E5D">
            <w:pPr>
              <w:ind w:firstLine="800"/>
              <w:rPr>
                <w:lang w:val="en-GB" w:eastAsia="x-none"/>
              </w:rPr>
            </w:pPr>
            <w:r>
              <w:rPr>
                <w:rFonts w:eastAsia="SimSun" w:hint="eastAsia"/>
                <w:lang w:val="en-GB"/>
              </w:rPr>
              <w:t>S</w:t>
            </w:r>
            <w:r>
              <w:rPr>
                <w:rFonts w:eastAsia="SimSun"/>
                <w:lang w:val="en-GB"/>
              </w:rPr>
              <w:t>preadtrum</w:t>
            </w:r>
          </w:p>
        </w:tc>
        <w:tc>
          <w:tcPr>
            <w:tcW w:w="7081" w:type="dxa"/>
          </w:tcPr>
          <w:p w14:paraId="5928DAA0" w14:textId="7E2F1FE0" w:rsidR="008A0E5D" w:rsidRPr="00623601" w:rsidRDefault="008A0E5D" w:rsidP="008A0E5D">
            <w:pPr>
              <w:rPr>
                <w:lang w:eastAsia="x-none"/>
              </w:rPr>
            </w:pPr>
            <w:r w:rsidRPr="008A0E5D">
              <w:rPr>
                <w:rFonts w:eastAsia="SimSun" w:hint="eastAsia"/>
              </w:rPr>
              <w:t>W</w:t>
            </w:r>
            <w:r w:rsidRPr="008A0E5D">
              <w:rPr>
                <w:rFonts w:eastAsia="SimSun"/>
              </w:rPr>
              <w:t>e are generally fine with this proposal. But about the “</w:t>
            </w:r>
            <w:r w:rsidRPr="008A0E5D">
              <w:rPr>
                <w:rFonts w:eastAsiaTheme="minorEastAsia"/>
                <w:lang w:eastAsia="ko-KR"/>
              </w:rPr>
              <w:t>DL/UL resource blanking/reservation/muting</w:t>
            </w:r>
            <w:r w:rsidRPr="008A0E5D">
              <w:rPr>
                <w:rFonts w:eastAsia="SimSun"/>
              </w:rPr>
              <w:t>”, we agree with Samsung and think muting can be done by scheduling without any specification modification.</w:t>
            </w:r>
          </w:p>
        </w:tc>
      </w:tr>
      <w:tr w:rsidR="00D17F91" w:rsidRPr="00D11C7A" w14:paraId="61B59BBF" w14:textId="77777777" w:rsidTr="00933E9A">
        <w:tc>
          <w:tcPr>
            <w:tcW w:w="2547" w:type="dxa"/>
          </w:tcPr>
          <w:p w14:paraId="1B3A2306" w14:textId="2BC92582" w:rsidR="00D17F91" w:rsidRDefault="00D17F91" w:rsidP="00D17F91">
            <w:pPr>
              <w:ind w:firstLine="800"/>
              <w:rPr>
                <w:rFonts w:eastAsia="SimSun"/>
                <w:lang w:val="en-GB"/>
              </w:rPr>
            </w:pPr>
            <w:r>
              <w:rPr>
                <w:rFonts w:eastAsia="SimSun"/>
                <w:lang w:val="en-GB"/>
              </w:rPr>
              <w:t>QC</w:t>
            </w:r>
          </w:p>
        </w:tc>
        <w:tc>
          <w:tcPr>
            <w:tcW w:w="7081" w:type="dxa"/>
          </w:tcPr>
          <w:p w14:paraId="5EB0C6F7" w14:textId="77777777" w:rsidR="00D17F91" w:rsidRDefault="00D17F91" w:rsidP="00D17F91">
            <w:pPr>
              <w:rPr>
                <w:lang w:val="en-GB" w:eastAsia="x-none"/>
              </w:rPr>
            </w:pPr>
            <w:r>
              <w:rPr>
                <w:lang w:val="en-GB" w:eastAsia="x-none"/>
              </w:rPr>
              <w:t>Need further clarification on the first bullet of FFS, is the coordinated scheduling between gNBs or between gNB to UE? E.g. clarify user selection.</w:t>
            </w:r>
          </w:p>
          <w:p w14:paraId="3ECDCA4C" w14:textId="77777777" w:rsidR="00D17F91" w:rsidRDefault="00D17F91" w:rsidP="00D17F91">
            <w:pPr>
              <w:rPr>
                <w:lang w:val="en-GB" w:eastAsia="x-none"/>
              </w:rPr>
            </w:pPr>
          </w:p>
          <w:p w14:paraId="77D693E8" w14:textId="77777777" w:rsidR="00D17F91" w:rsidRPr="00F112DF" w:rsidRDefault="00D17F91" w:rsidP="00D17F91">
            <w:pPr>
              <w:spacing w:after="80"/>
              <w:rPr>
                <w:rFonts w:eastAsiaTheme="minorEastAsia"/>
                <w:lang w:val="en-GB" w:eastAsia="ko-KR"/>
              </w:rPr>
            </w:pPr>
            <w:r>
              <w:rPr>
                <w:lang w:val="en-GB" w:eastAsia="x-none"/>
              </w:rPr>
              <w:t xml:space="preserve">Suggest adding </w:t>
            </w:r>
            <w:r w:rsidRPr="00F112DF">
              <w:rPr>
                <w:rFonts w:eastAsiaTheme="minorEastAsia"/>
                <w:lang w:eastAsia="ko-KR"/>
              </w:rPr>
              <w:t xml:space="preserve">FFS: Coordinated scheduling schemes (e.g. </w:t>
            </w:r>
            <w:r w:rsidRPr="00F112DF">
              <w:rPr>
                <w:rFonts w:eastAsiaTheme="minorEastAsia"/>
                <w:color w:val="FF0000"/>
                <w:lang w:eastAsia="ko-KR"/>
              </w:rPr>
              <w:t>time/frequency/spatial domain information exchange,</w:t>
            </w:r>
            <w:r>
              <w:rPr>
                <w:rFonts w:eastAsiaTheme="minorEastAsia"/>
                <w:color w:val="FF0000"/>
                <w:lang w:eastAsia="ko-KR"/>
              </w:rPr>
              <w:t xml:space="preserve"> DL Tx restriction on UL resources between cells,</w:t>
            </w:r>
            <w:r w:rsidRPr="00F112DF">
              <w:rPr>
                <w:rFonts w:eastAsiaTheme="minorEastAsia"/>
                <w:color w:val="FF0000"/>
                <w:lang w:eastAsia="ko-KR"/>
              </w:rPr>
              <w:t xml:space="preserve"> </w:t>
            </w:r>
            <w:r w:rsidRPr="00F112DF">
              <w:rPr>
                <w:rFonts w:eastAsiaTheme="minorEastAsia"/>
                <w:lang w:eastAsia="ko-KR"/>
              </w:rPr>
              <w:t>user selection, DL/UL resource blanking/reservation/muting, scheduled PRBs)</w:t>
            </w:r>
          </w:p>
          <w:p w14:paraId="205E6E2E" w14:textId="7DF5245D" w:rsidR="00D17F91" w:rsidRPr="008A0E5D" w:rsidRDefault="00D17F91" w:rsidP="00D17F91">
            <w:pPr>
              <w:rPr>
                <w:rFonts w:eastAsia="SimSun"/>
              </w:rPr>
            </w:pPr>
            <w:r>
              <w:rPr>
                <w:lang w:val="en-GB" w:eastAsia="x-none"/>
              </w:rPr>
              <w:t>For third bullet, instead of new RS design, we support leverage the existing gNB-to-UE channels/RSs.</w:t>
            </w:r>
          </w:p>
        </w:tc>
      </w:tr>
      <w:tr w:rsidR="008F435D" w:rsidRPr="007A6C3A" w14:paraId="7CE285F1" w14:textId="77777777" w:rsidTr="00454B51">
        <w:tc>
          <w:tcPr>
            <w:tcW w:w="2547" w:type="dxa"/>
          </w:tcPr>
          <w:p w14:paraId="52673912" w14:textId="031CEDDB" w:rsidR="008F435D" w:rsidRPr="007A6C3A" w:rsidRDefault="008F435D" w:rsidP="008F435D">
            <w:pPr>
              <w:ind w:firstLine="800"/>
              <w:rPr>
                <w:rFonts w:eastAsiaTheme="minorEastAsia"/>
                <w:lang w:val="en-GB" w:eastAsia="ko-KR"/>
              </w:rPr>
            </w:pPr>
            <w:r>
              <w:rPr>
                <w:rFonts w:eastAsiaTheme="minorEastAsia" w:hint="eastAsia"/>
                <w:lang w:val="en-GB" w:eastAsia="ko-KR"/>
              </w:rPr>
              <w:t>Moderator</w:t>
            </w:r>
          </w:p>
        </w:tc>
        <w:tc>
          <w:tcPr>
            <w:tcW w:w="7081" w:type="dxa"/>
          </w:tcPr>
          <w:p w14:paraId="07DD8CE1" w14:textId="77777777" w:rsidR="008F435D" w:rsidRDefault="008F435D" w:rsidP="008F435D">
            <w:pPr>
              <w:spacing w:after="80"/>
              <w:rPr>
                <w:rFonts w:eastAsiaTheme="minorEastAsia"/>
                <w:lang w:eastAsia="ko-KR"/>
              </w:rPr>
            </w:pPr>
            <w:r>
              <w:rPr>
                <w:rFonts w:eastAsiaTheme="minorEastAsia"/>
                <w:lang w:eastAsia="ko-KR"/>
              </w:rPr>
              <w:t>T</w:t>
            </w:r>
            <w:r>
              <w:rPr>
                <w:rFonts w:eastAsiaTheme="minorEastAsia" w:hint="eastAsia"/>
                <w:lang w:eastAsia="ko-KR"/>
              </w:rPr>
              <w:t xml:space="preserve">hanks </w:t>
            </w:r>
            <w:r>
              <w:rPr>
                <w:rFonts w:eastAsiaTheme="minorEastAsia"/>
                <w:lang w:eastAsia="ko-KR"/>
              </w:rPr>
              <w:t>for comment. I also feel clarification of the detailed meaning of “coordinated scheduling” is necessary.</w:t>
            </w:r>
          </w:p>
          <w:p w14:paraId="59724E8F" w14:textId="77777777" w:rsidR="008F435D" w:rsidRDefault="008F435D" w:rsidP="008F435D">
            <w:pPr>
              <w:spacing w:after="80"/>
              <w:rPr>
                <w:rFonts w:eastAsia="SimSun"/>
                <w:lang w:val="en-GB"/>
              </w:rPr>
            </w:pPr>
            <w:r>
              <w:rPr>
                <w:rFonts w:eastAsia="SimSun"/>
                <w:lang w:val="en-GB"/>
              </w:rPr>
              <w:t>Time/frequency domain resources coordination seems quite reasonable to discuss in this section. Spatial domain coordination could discussed in section for spatial domain enhancement.</w:t>
            </w:r>
          </w:p>
          <w:p w14:paraId="113CA4FA" w14:textId="77777777" w:rsidR="008F435D" w:rsidRDefault="008F435D" w:rsidP="008F435D">
            <w:pPr>
              <w:spacing w:after="80"/>
              <w:rPr>
                <w:rFonts w:eastAsiaTheme="minorEastAsia"/>
                <w:lang w:eastAsia="ko-KR"/>
              </w:rPr>
            </w:pPr>
            <w:r>
              <w:rPr>
                <w:rFonts w:eastAsia="Yu Mincho"/>
                <w:highlight w:val="yellow"/>
              </w:rPr>
              <w:t>Moderator Suggestion #2-2</w:t>
            </w:r>
            <w:r>
              <w:rPr>
                <w:rFonts w:eastAsia="Yu Mincho"/>
              </w:rPr>
              <w:t xml:space="preserve"> </w:t>
            </w:r>
            <w:r>
              <w:t>[High Priority] i</w:t>
            </w:r>
            <w:r>
              <w:rPr>
                <w:rFonts w:eastAsiaTheme="minorEastAsia" w:hint="eastAsia"/>
                <w:lang w:eastAsia="ko-KR"/>
              </w:rPr>
              <w:t xml:space="preserve">s </w:t>
            </w:r>
            <w:r>
              <w:rPr>
                <w:rFonts w:eastAsiaTheme="minorEastAsia"/>
                <w:lang w:eastAsia="ko-KR"/>
              </w:rPr>
              <w:t>modified as below:</w:t>
            </w:r>
          </w:p>
          <w:p w14:paraId="5E91B7A0" w14:textId="77777777" w:rsidR="008F435D" w:rsidRDefault="008F435D" w:rsidP="008F435D">
            <w:pPr>
              <w:pStyle w:val="Proposal2"/>
              <w:ind w:left="864" w:hanging="864"/>
              <w:rPr>
                <w:rFonts w:eastAsia="Yu Mincho"/>
              </w:rPr>
            </w:pPr>
            <w:r>
              <w:rPr>
                <w:rFonts w:eastAsia="Yu Mincho"/>
                <w:highlight w:val="yellow"/>
              </w:rPr>
              <w:t>Moderator Suggestion #2-2</w:t>
            </w:r>
            <w:r>
              <w:rPr>
                <w:rFonts w:eastAsia="Yu Mincho"/>
              </w:rPr>
              <w:t xml:space="preserve"> </w:t>
            </w:r>
            <w:r>
              <w:t>[High Priority]</w:t>
            </w:r>
          </w:p>
          <w:p w14:paraId="173E66CB" w14:textId="77777777" w:rsidR="008F435D" w:rsidRDefault="008F435D" w:rsidP="008F435D">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gNB-to-gNB CLI handling which can be specific for dynamic/flexible TDD specific and common for both SBFD and dynamic/flexible.</w:t>
            </w:r>
          </w:p>
          <w:p w14:paraId="4FFA4247"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 xml:space="preserve">FFS: Coordinated scheduling schemes (e.g. user selection, DL/UL resource blanking/reservation/muting, scheduled </w:t>
            </w:r>
            <w:r w:rsidRPr="009850D1">
              <w:rPr>
                <w:rFonts w:eastAsiaTheme="minorEastAsia"/>
                <w:color w:val="FF0000"/>
                <w:lang w:eastAsia="ko-KR"/>
              </w:rPr>
              <w:t>symbols/</w:t>
            </w:r>
            <w:r>
              <w:rPr>
                <w:rFonts w:eastAsiaTheme="minorEastAsia"/>
                <w:lang w:eastAsia="ko-KR"/>
              </w:rPr>
              <w:t>PRBs)</w:t>
            </w:r>
          </w:p>
          <w:p w14:paraId="4ECD710A"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Semi-static and dynamic coordinated scheduling</w:t>
            </w:r>
          </w:p>
          <w:p w14:paraId="3A765EE8"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New RS uses as Over-The-Air (OTA) physical layer signalling between gNBs for scheduling coordination.</w:t>
            </w:r>
          </w:p>
          <w:p w14:paraId="48FF1557" w14:textId="77777777" w:rsidR="008F435D" w:rsidRPr="007A6C3A" w:rsidRDefault="008F435D" w:rsidP="008F435D">
            <w:pPr>
              <w:spacing w:after="80"/>
              <w:rPr>
                <w:rFonts w:eastAsiaTheme="minorEastAsia"/>
                <w:lang w:eastAsia="ko-KR"/>
              </w:rPr>
            </w:pPr>
          </w:p>
        </w:tc>
      </w:tr>
    </w:tbl>
    <w:p w14:paraId="6ABECA24" w14:textId="77777777" w:rsidR="00024576" w:rsidRPr="00454B51" w:rsidRDefault="00024576">
      <w:pPr>
        <w:rPr>
          <w:lang w:eastAsia="x-none"/>
        </w:rPr>
      </w:pPr>
    </w:p>
    <w:p w14:paraId="345DCA47" w14:textId="77777777" w:rsidR="00024576" w:rsidRDefault="008D3F30">
      <w:pPr>
        <w:pStyle w:val="3"/>
        <w:numPr>
          <w:ilvl w:val="2"/>
          <w:numId w:val="2"/>
        </w:numPr>
      </w:pPr>
      <w:r>
        <w:t>[Open] Spatial domain enhancements</w:t>
      </w:r>
    </w:p>
    <w:p w14:paraId="0D25E1A9" w14:textId="77777777" w:rsidR="00024576" w:rsidRDefault="008D3F30">
      <w:pPr>
        <w:pStyle w:val="Proposal2"/>
        <w:ind w:left="864" w:hanging="864"/>
        <w:rPr>
          <w:rFonts w:eastAsia="Yu Mincho"/>
        </w:rPr>
      </w:pPr>
      <w:r>
        <w:rPr>
          <w:rFonts w:eastAsia="Yu Mincho"/>
          <w:highlight w:val="yellow"/>
        </w:rPr>
        <w:t>Moderator Proposal #2-3</w:t>
      </w:r>
      <w:r>
        <w:rPr>
          <w:rFonts w:eastAsia="Yu Mincho"/>
        </w:rPr>
        <w:t xml:space="preserve"> [High Priority]</w:t>
      </w:r>
    </w:p>
    <w:p w14:paraId="014EB809" w14:textId="77777777" w:rsidR="00024576" w:rsidRDefault="008D3F3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spatial domain enhancement for gNB-to-gNB CLI handling which can be specific for dynamic/flexible TDD specific and common for both SBFD and dynamic/flexible. </w:t>
      </w:r>
    </w:p>
    <w:p w14:paraId="43F6E81E" w14:textId="77777777" w:rsidR="00024576" w:rsidRDefault="008D3F30">
      <w:pPr>
        <w:pStyle w:val="a3"/>
        <w:numPr>
          <w:ilvl w:val="1"/>
          <w:numId w:val="8"/>
        </w:numPr>
        <w:spacing w:after="80"/>
        <w:rPr>
          <w:rFonts w:eastAsiaTheme="minorEastAsia"/>
          <w:lang w:eastAsia="ko-KR"/>
        </w:rPr>
      </w:pPr>
      <w:r>
        <w:rPr>
          <w:rFonts w:eastAsiaTheme="minorEastAsia"/>
          <w:lang w:eastAsia="ko-KR"/>
        </w:rPr>
        <w:t>FFS: How to operate beam coordination and/or gNB-to-gNB beam pairing between gNBs</w:t>
      </w:r>
    </w:p>
    <w:p w14:paraId="72339F3D" w14:textId="77777777" w:rsidR="00024576" w:rsidRDefault="008D3F30">
      <w:pPr>
        <w:pStyle w:val="a3"/>
        <w:numPr>
          <w:ilvl w:val="1"/>
          <w:numId w:val="8"/>
        </w:numPr>
        <w:spacing w:after="80"/>
        <w:rPr>
          <w:rFonts w:eastAsiaTheme="minorEastAsia"/>
          <w:lang w:eastAsia="ko-KR"/>
        </w:rPr>
      </w:pPr>
      <w:r>
        <w:rPr>
          <w:rFonts w:eastAsiaTheme="minorEastAsia"/>
          <w:lang w:eastAsia="ko-KR"/>
        </w:rPr>
        <w:t>FFS: Exchange of beam indication between gNBs</w:t>
      </w:r>
    </w:p>
    <w:p w14:paraId="4170D262" w14:textId="77777777" w:rsidR="00024576" w:rsidRDefault="008D3F30">
      <w:pPr>
        <w:pStyle w:val="a3"/>
        <w:numPr>
          <w:ilvl w:val="1"/>
          <w:numId w:val="8"/>
        </w:numPr>
        <w:spacing w:after="80"/>
        <w:rPr>
          <w:rFonts w:eastAsiaTheme="minorEastAsia"/>
          <w:lang w:eastAsia="ko-KR"/>
        </w:rPr>
      </w:pPr>
      <w:r>
        <w:rPr>
          <w:rFonts w:eastAsiaTheme="minorEastAsia"/>
          <w:lang w:eastAsia="ko-KR"/>
        </w:rPr>
        <w:t>FFS: Exchange of beam specific inter-gNB CLI measurement and reporting between gNBs</w:t>
      </w:r>
    </w:p>
    <w:p w14:paraId="2043D0BF" w14:textId="77777777" w:rsidR="00024576" w:rsidRDefault="00024576">
      <w:pPr>
        <w:rPr>
          <w:lang w:val="en-GB" w:eastAsia="x-none"/>
        </w:rPr>
      </w:pPr>
    </w:p>
    <w:p w14:paraId="64ABEC60"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11C81BAC" w14:textId="77777777">
        <w:tc>
          <w:tcPr>
            <w:tcW w:w="2547" w:type="dxa"/>
            <w:shd w:val="clear" w:color="auto" w:fill="DBDBDB" w:themeFill="accent3" w:themeFillTint="66"/>
          </w:tcPr>
          <w:p w14:paraId="32981989" w14:textId="77777777" w:rsidR="00024576" w:rsidRDefault="00024576">
            <w:pPr>
              <w:jc w:val="center"/>
              <w:rPr>
                <w:lang w:val="en-GB" w:eastAsia="x-none"/>
              </w:rPr>
            </w:pPr>
          </w:p>
        </w:tc>
        <w:tc>
          <w:tcPr>
            <w:tcW w:w="7080" w:type="dxa"/>
            <w:shd w:val="clear" w:color="auto" w:fill="DBDBDB" w:themeFill="accent3" w:themeFillTint="66"/>
          </w:tcPr>
          <w:p w14:paraId="10185D83" w14:textId="77777777" w:rsidR="00024576" w:rsidRDefault="008D3F30">
            <w:pPr>
              <w:jc w:val="center"/>
              <w:rPr>
                <w:lang w:val="en-GB" w:eastAsia="x-none"/>
              </w:rPr>
            </w:pPr>
            <w:r>
              <w:rPr>
                <w:rFonts w:eastAsia="SimSun" w:cs="Times New Roman"/>
                <w:b/>
              </w:rPr>
              <w:t>Companies</w:t>
            </w:r>
          </w:p>
        </w:tc>
      </w:tr>
      <w:tr w:rsidR="00024576" w14:paraId="310C1372" w14:textId="77777777">
        <w:tc>
          <w:tcPr>
            <w:tcW w:w="2547" w:type="dxa"/>
          </w:tcPr>
          <w:p w14:paraId="44DA47FC"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050878B9" w14:textId="26BC573F" w:rsidR="00024576" w:rsidRDefault="008D3F30">
            <w:pPr>
              <w:rPr>
                <w:lang w:val="en-GB" w:eastAsia="x-none"/>
              </w:rPr>
            </w:pPr>
            <w:r>
              <w:rPr>
                <w:lang w:val="en-GB" w:eastAsia="x-none"/>
              </w:rPr>
              <w:t>TCL</w:t>
            </w:r>
            <w:r w:rsidR="00E133F7">
              <w:rPr>
                <w:lang w:val="en-GB" w:eastAsia="x-none"/>
              </w:rPr>
              <w:t>, Sony</w:t>
            </w:r>
            <w:r w:rsidR="00933E9A">
              <w:rPr>
                <w:lang w:val="en-GB" w:eastAsia="x-none"/>
              </w:rPr>
              <w:t>, Lenovo</w:t>
            </w:r>
            <w:r w:rsidR="009277E8">
              <w:rPr>
                <w:lang w:val="en-GB" w:eastAsia="x-none"/>
              </w:rPr>
              <w:t>, New H3C</w:t>
            </w:r>
            <w:r w:rsidR="00C57EEE">
              <w:rPr>
                <w:lang w:val="en-GB" w:eastAsia="x-none"/>
              </w:rPr>
              <w:t>, LG</w:t>
            </w:r>
            <w:r w:rsidR="00AE008C">
              <w:t>, Nokia, NSB</w:t>
            </w:r>
            <w:r w:rsidR="008B35F0">
              <w:t>, Samsung</w:t>
            </w:r>
            <w:r w:rsidR="00F75EC9">
              <w:t>, vivo</w:t>
            </w:r>
            <w:r w:rsidR="00222209">
              <w:t>, ZTE</w:t>
            </w:r>
            <w:r w:rsidR="00FD0E8F">
              <w:t>, NEC</w:t>
            </w:r>
            <w:r w:rsidR="00BA7673">
              <w:t>, DOCOMO</w:t>
            </w:r>
            <w:r w:rsidR="008B334A">
              <w:t>, Xiaomi</w:t>
            </w:r>
            <w:r w:rsidR="00D365B4">
              <w:rPr>
                <w:rFonts w:eastAsia="SimSun" w:cs="Times New Roman" w:hint="cs"/>
                <w:lang w:val="en-GB"/>
              </w:rPr>
              <w:t>,</w:t>
            </w:r>
            <w:r w:rsidR="00D365B4">
              <w:rPr>
                <w:rFonts w:eastAsia="SimSun" w:cs="Times New Roman"/>
                <w:lang w:val="en-GB"/>
              </w:rPr>
              <w:t xml:space="preserve"> Spreadtrum</w:t>
            </w:r>
            <w:r w:rsidR="007E1CF4">
              <w:rPr>
                <w:rFonts w:eastAsia="SimSun" w:cs="Times New Roman"/>
                <w:lang w:val="en-GB"/>
              </w:rPr>
              <w:t>, QC</w:t>
            </w:r>
          </w:p>
        </w:tc>
      </w:tr>
      <w:tr w:rsidR="00024576" w14:paraId="4908C2F6" w14:textId="77777777">
        <w:tc>
          <w:tcPr>
            <w:tcW w:w="2547" w:type="dxa"/>
          </w:tcPr>
          <w:p w14:paraId="3752C5C5"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7D79E9BC" w14:textId="5A8DD270" w:rsidR="00024576" w:rsidRDefault="000574CA">
            <w:pPr>
              <w:rPr>
                <w:lang w:val="en-GB" w:eastAsia="x-none"/>
              </w:rPr>
            </w:pPr>
            <w:r>
              <w:rPr>
                <w:lang w:val="en-GB" w:eastAsia="x-none"/>
              </w:rPr>
              <w:t>CATT</w:t>
            </w:r>
          </w:p>
        </w:tc>
      </w:tr>
    </w:tbl>
    <w:p w14:paraId="702C4655" w14:textId="77777777" w:rsidR="00024576" w:rsidRDefault="00024576">
      <w:pPr>
        <w:rPr>
          <w:rFonts w:eastAsia="SimSun" w:cs="Times New Roman"/>
          <w:b/>
        </w:rPr>
      </w:pPr>
    </w:p>
    <w:p w14:paraId="6D932B74"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284EBE6" w14:textId="77777777" w:rsidTr="00C57EEE">
        <w:tc>
          <w:tcPr>
            <w:tcW w:w="2547" w:type="dxa"/>
            <w:shd w:val="clear" w:color="auto" w:fill="DBDBDB" w:themeFill="accent3" w:themeFillTint="66"/>
          </w:tcPr>
          <w:p w14:paraId="41F6F5A8"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A3AF2E4" w14:textId="77777777" w:rsidR="00024576" w:rsidRDefault="008D3F30">
            <w:pPr>
              <w:jc w:val="center"/>
              <w:rPr>
                <w:lang w:val="en-GB" w:eastAsia="x-none"/>
              </w:rPr>
            </w:pPr>
            <w:r>
              <w:rPr>
                <w:rFonts w:eastAsia="SimSun" w:cs="Times New Roman"/>
                <w:b/>
              </w:rPr>
              <w:t>Views</w:t>
            </w:r>
          </w:p>
        </w:tc>
      </w:tr>
      <w:tr w:rsidR="00C57EEE" w14:paraId="7E24FC70" w14:textId="77777777" w:rsidTr="00C57EEE">
        <w:tc>
          <w:tcPr>
            <w:tcW w:w="2547" w:type="dxa"/>
          </w:tcPr>
          <w:p w14:paraId="405A8C94" w14:textId="2594D748" w:rsidR="00C57EEE" w:rsidRDefault="00C57EEE" w:rsidP="00C57EEE">
            <w:pPr>
              <w:rPr>
                <w:lang w:val="en-GB" w:eastAsia="x-none"/>
              </w:rPr>
            </w:pPr>
            <w:r>
              <w:rPr>
                <w:rFonts w:eastAsiaTheme="minorEastAsia" w:hint="eastAsia"/>
                <w:lang w:val="en-GB" w:eastAsia="ko-KR"/>
              </w:rPr>
              <w:t>LG</w:t>
            </w:r>
          </w:p>
        </w:tc>
        <w:tc>
          <w:tcPr>
            <w:tcW w:w="7081" w:type="dxa"/>
          </w:tcPr>
          <w:p w14:paraId="6CCFE22E" w14:textId="5A13A020" w:rsidR="00C57EEE" w:rsidRDefault="00C57EEE" w:rsidP="00C57EEE">
            <w:pPr>
              <w:rPr>
                <w:lang w:val="en-GB" w:eastAsia="x-none"/>
              </w:rPr>
            </w:pPr>
            <w:r>
              <w:rPr>
                <w:rFonts w:eastAsiaTheme="minorEastAsia"/>
                <w:lang w:val="en-GB" w:eastAsia="ko-KR"/>
              </w:rPr>
              <w:t>Support for the further study.</w:t>
            </w:r>
          </w:p>
        </w:tc>
      </w:tr>
      <w:tr w:rsidR="00C57EEE" w14:paraId="36A46335" w14:textId="77777777" w:rsidTr="00C57EEE">
        <w:tc>
          <w:tcPr>
            <w:tcW w:w="2547" w:type="dxa"/>
          </w:tcPr>
          <w:p w14:paraId="6BF54D18" w14:textId="72C47856" w:rsidR="00C57EEE" w:rsidRDefault="000574CA" w:rsidP="00C57EEE">
            <w:pPr>
              <w:rPr>
                <w:lang w:val="en-GB" w:eastAsia="x-none"/>
              </w:rPr>
            </w:pPr>
            <w:r>
              <w:rPr>
                <w:lang w:val="en-GB" w:eastAsia="x-none"/>
              </w:rPr>
              <w:t>CATT</w:t>
            </w:r>
          </w:p>
        </w:tc>
        <w:tc>
          <w:tcPr>
            <w:tcW w:w="7081" w:type="dxa"/>
          </w:tcPr>
          <w:p w14:paraId="3C9B8E06" w14:textId="1284E69C" w:rsidR="00C57EEE" w:rsidRDefault="000574CA" w:rsidP="00C57EEE">
            <w:pPr>
              <w:rPr>
                <w:lang w:val="en-GB" w:eastAsia="x-none"/>
              </w:rPr>
            </w:pPr>
            <w:r>
              <w:rPr>
                <w:lang w:val="en-GB" w:eastAsia="x-none"/>
              </w:rPr>
              <w:t>This should be de-prioritized</w:t>
            </w:r>
          </w:p>
        </w:tc>
      </w:tr>
      <w:tr w:rsidR="00D11C7A" w14:paraId="312CF563" w14:textId="77777777" w:rsidTr="00C57EEE">
        <w:tc>
          <w:tcPr>
            <w:tcW w:w="2547" w:type="dxa"/>
          </w:tcPr>
          <w:p w14:paraId="5B7EB8BA" w14:textId="5CEDC843" w:rsidR="00D11C7A" w:rsidRDefault="00D11C7A" w:rsidP="00D11C7A">
            <w:pPr>
              <w:rPr>
                <w:lang w:val="en-GB" w:eastAsia="x-none"/>
              </w:rPr>
            </w:pPr>
            <w:r>
              <w:rPr>
                <w:lang w:val="en-GB" w:eastAsia="x-none"/>
              </w:rPr>
              <w:t>Ericsson</w:t>
            </w:r>
          </w:p>
        </w:tc>
        <w:tc>
          <w:tcPr>
            <w:tcW w:w="7081" w:type="dxa"/>
          </w:tcPr>
          <w:p w14:paraId="29289240" w14:textId="0533FD40" w:rsidR="00D11C7A" w:rsidRDefault="00D11C7A" w:rsidP="00D11C7A">
            <w:pPr>
              <w:pStyle w:val="a3"/>
              <w:numPr>
                <w:ilvl w:val="0"/>
                <w:numId w:val="30"/>
              </w:numPr>
              <w:rPr>
                <w:lang w:eastAsia="x-none"/>
              </w:rPr>
            </w:pPr>
            <w:r w:rsidRPr="00623601">
              <w:rPr>
                <w:lang w:eastAsia="x-none"/>
              </w:rPr>
              <w:t>This proposal should clarify that the scope is co-channel CLI due to Conclusion #1-1.</w:t>
            </w:r>
          </w:p>
          <w:p w14:paraId="368741E3" w14:textId="2E7E424C" w:rsidR="00D11C7A" w:rsidRDefault="00D11C7A" w:rsidP="00D11C7A">
            <w:pPr>
              <w:pStyle w:val="a3"/>
              <w:numPr>
                <w:ilvl w:val="0"/>
                <w:numId w:val="30"/>
              </w:numPr>
              <w:rPr>
                <w:lang w:eastAsia="x-none"/>
              </w:rPr>
            </w:pPr>
            <w:r>
              <w:rPr>
                <w:lang w:eastAsia="x-none"/>
              </w:rPr>
              <w:t>It is not clear what "enhancement" means in the 1</w:t>
            </w:r>
            <w:r w:rsidRPr="00D11C7A">
              <w:rPr>
                <w:vertAlign w:val="superscript"/>
                <w:lang w:eastAsia="x-none"/>
              </w:rPr>
              <w:t>st</w:t>
            </w:r>
            <w:r>
              <w:rPr>
                <w:lang w:eastAsia="x-none"/>
              </w:rPr>
              <w:t xml:space="preserve"> bullet. Enhancement compared to what? Our assumption is that spatial domain approaches can be done by implementation and need not be specified, so then not clear what is the baseline.</w:t>
            </w:r>
          </w:p>
          <w:p w14:paraId="147F67E9" w14:textId="77777777" w:rsidR="00D11C7A" w:rsidRDefault="00D11C7A" w:rsidP="00D11C7A">
            <w:pPr>
              <w:pStyle w:val="a3"/>
              <w:numPr>
                <w:ilvl w:val="0"/>
                <w:numId w:val="30"/>
              </w:numPr>
              <w:rPr>
                <w:lang w:eastAsia="x-none"/>
              </w:rPr>
            </w:pPr>
            <w:r w:rsidRPr="00CF332D">
              <w:rPr>
                <w:lang w:eastAsia="x-none"/>
              </w:rPr>
              <w:t>The proposed wording change from Lenovo on Proposals #2-1 and #2-2 also applies here</w:t>
            </w:r>
          </w:p>
          <w:p w14:paraId="76C21422" w14:textId="77777777" w:rsidR="00D11C7A" w:rsidRDefault="00D11C7A" w:rsidP="00D11C7A">
            <w:pPr>
              <w:pStyle w:val="a3"/>
              <w:numPr>
                <w:ilvl w:val="0"/>
                <w:numId w:val="30"/>
              </w:numPr>
              <w:rPr>
                <w:lang w:eastAsia="x-none"/>
              </w:rPr>
            </w:pPr>
            <w:r>
              <w:rPr>
                <w:lang w:eastAsia="x-none"/>
              </w:rPr>
              <w:t>We don't agree with the 2</w:t>
            </w:r>
            <w:r w:rsidRPr="00CF332D">
              <w:rPr>
                <w:vertAlign w:val="superscript"/>
                <w:lang w:eastAsia="x-none"/>
              </w:rPr>
              <w:t>nd</w:t>
            </w:r>
            <w:r>
              <w:rPr>
                <w:lang w:eastAsia="x-none"/>
              </w:rPr>
              <w:t xml:space="preserve"> and 3</w:t>
            </w:r>
            <w:r w:rsidRPr="00CF332D">
              <w:rPr>
                <w:vertAlign w:val="superscript"/>
                <w:lang w:eastAsia="x-none"/>
              </w:rPr>
              <w:t>rd</w:t>
            </w:r>
            <w:r>
              <w:rPr>
                <w:lang w:eastAsia="x-none"/>
              </w:rPr>
              <w:t xml:space="preserve"> sub-bullets</w:t>
            </w:r>
          </w:p>
          <w:p w14:paraId="0E8B48ED" w14:textId="77777777" w:rsidR="00D11C7A" w:rsidRDefault="00D11C7A" w:rsidP="00D11C7A">
            <w:pPr>
              <w:pStyle w:val="a3"/>
              <w:numPr>
                <w:ilvl w:val="1"/>
                <w:numId w:val="30"/>
              </w:numPr>
              <w:rPr>
                <w:lang w:eastAsia="x-none"/>
              </w:rPr>
            </w:pPr>
            <w:r>
              <w:rPr>
                <w:lang w:eastAsia="x-none"/>
              </w:rPr>
              <w:t>On the 2</w:t>
            </w:r>
            <w:r w:rsidRPr="00CF332D">
              <w:rPr>
                <w:vertAlign w:val="superscript"/>
                <w:lang w:eastAsia="x-none"/>
              </w:rPr>
              <w:t>nd</w:t>
            </w:r>
            <w:r>
              <w:rPr>
                <w:lang w:eastAsia="x-none"/>
              </w:rPr>
              <w:t xml:space="preserve"> sub-bullet we don't understand what exchange of beam indication means</w:t>
            </w:r>
          </w:p>
          <w:p w14:paraId="10796738" w14:textId="77777777" w:rsidR="00D11C7A" w:rsidRDefault="00D11C7A" w:rsidP="00D11C7A">
            <w:pPr>
              <w:pStyle w:val="a3"/>
              <w:numPr>
                <w:ilvl w:val="1"/>
                <w:numId w:val="30"/>
              </w:numPr>
              <w:rPr>
                <w:lang w:eastAsia="x-none"/>
              </w:rPr>
            </w:pPr>
            <w:r>
              <w:rPr>
                <w:lang w:eastAsia="x-none"/>
              </w:rPr>
              <w:t>On the 3</w:t>
            </w:r>
            <w:r w:rsidRPr="00CF332D">
              <w:rPr>
                <w:vertAlign w:val="superscript"/>
                <w:lang w:eastAsia="x-none"/>
              </w:rPr>
              <w:t>rd</w:t>
            </w:r>
            <w:r>
              <w:rPr>
                <w:lang w:eastAsia="x-none"/>
              </w:rPr>
              <w:t xml:space="preserve"> sub-bullet, we don't agree since it is already captured in the agreement from RAN1#109-e:</w:t>
            </w:r>
          </w:p>
          <w:p w14:paraId="2781948F" w14:textId="1C798EE3" w:rsidR="00D11C7A" w:rsidRDefault="00D11C7A" w:rsidP="00D11C7A">
            <w:pPr>
              <w:ind w:left="80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3F253C" w14:paraId="12610639" w14:textId="77777777" w:rsidTr="00C57EEE">
        <w:tc>
          <w:tcPr>
            <w:tcW w:w="2547" w:type="dxa"/>
          </w:tcPr>
          <w:p w14:paraId="3123478C" w14:textId="679DEC46" w:rsidR="003F253C" w:rsidRDefault="003F253C" w:rsidP="003F253C">
            <w:pPr>
              <w:rPr>
                <w:lang w:val="en-GB" w:eastAsia="x-none"/>
              </w:rPr>
            </w:pPr>
            <w:r>
              <w:rPr>
                <w:lang w:val="en-GB" w:eastAsia="x-none"/>
              </w:rPr>
              <w:t>QC</w:t>
            </w:r>
          </w:p>
        </w:tc>
        <w:tc>
          <w:tcPr>
            <w:tcW w:w="7081" w:type="dxa"/>
          </w:tcPr>
          <w:p w14:paraId="307E1A50" w14:textId="77777777" w:rsidR="003F253C" w:rsidRDefault="003F253C" w:rsidP="003F253C">
            <w:pPr>
              <w:rPr>
                <w:lang w:val="en-GB" w:eastAsia="x-none"/>
              </w:rPr>
            </w:pPr>
            <w:r>
              <w:rPr>
                <w:lang w:val="en-GB" w:eastAsia="x-none"/>
              </w:rPr>
              <w:t>We are fine with the current proposal, but in summary, QC proposals are missing, and we suggest adding one:</w:t>
            </w:r>
          </w:p>
          <w:p w14:paraId="317C8E04" w14:textId="70C44394" w:rsidR="003F253C" w:rsidRPr="00623601" w:rsidRDefault="003F253C" w:rsidP="003F253C">
            <w:pPr>
              <w:pStyle w:val="a3"/>
              <w:numPr>
                <w:ilvl w:val="0"/>
                <w:numId w:val="30"/>
              </w:numPr>
              <w:rPr>
                <w:lang w:eastAsia="x-none"/>
              </w:rPr>
            </w:pPr>
            <w:r w:rsidRPr="009D7C3E">
              <w:rPr>
                <w:lang w:eastAsia="x-none"/>
              </w:rPr>
              <w:t>FFS: inter-gNB CLI can be coordinating and configuring slot-specific DL/UL spatial parameters, e.g. beam or codebook.</w:t>
            </w:r>
          </w:p>
        </w:tc>
      </w:tr>
      <w:tr w:rsidR="008F435D" w14:paraId="7BE6C8BD" w14:textId="77777777" w:rsidTr="00C57EEE">
        <w:tc>
          <w:tcPr>
            <w:tcW w:w="2547" w:type="dxa"/>
          </w:tcPr>
          <w:p w14:paraId="753139BD" w14:textId="2535A1C6" w:rsidR="008F435D" w:rsidRDefault="008F435D" w:rsidP="008F435D">
            <w:pPr>
              <w:rPr>
                <w:lang w:val="en-GB" w:eastAsia="x-none"/>
              </w:rPr>
            </w:pPr>
            <w:r>
              <w:rPr>
                <w:rFonts w:eastAsiaTheme="minorEastAsia" w:hint="eastAsia"/>
                <w:lang w:val="en-GB" w:eastAsia="ko-KR"/>
              </w:rPr>
              <w:t>Moderator</w:t>
            </w:r>
          </w:p>
        </w:tc>
        <w:tc>
          <w:tcPr>
            <w:tcW w:w="7081" w:type="dxa"/>
          </w:tcPr>
          <w:p w14:paraId="338A5CD2" w14:textId="77777777" w:rsidR="008F435D" w:rsidRPr="007E51B4" w:rsidRDefault="008F435D" w:rsidP="008F435D">
            <w:pPr>
              <w:rPr>
                <w:rFonts w:eastAsiaTheme="minorEastAsia"/>
                <w:lang w:val="en-GB" w:eastAsia="ko-KR"/>
              </w:rPr>
            </w:pPr>
            <w:r>
              <w:rPr>
                <w:rFonts w:eastAsia="Yu Mincho"/>
                <w:highlight w:val="yellow"/>
              </w:rPr>
              <w:t>Moderator Proposal #2-3</w:t>
            </w:r>
            <w:r>
              <w:rPr>
                <w:rFonts w:eastAsia="Yu Mincho"/>
              </w:rPr>
              <w:t xml:space="preserve"> [High Priority]</w:t>
            </w:r>
            <w:r>
              <w:rPr>
                <w:rFonts w:eastAsiaTheme="minorEastAsia" w:hint="eastAsia"/>
                <w:lang w:val="en-GB" w:eastAsia="ko-KR"/>
              </w:rPr>
              <w:t xml:space="preserve"> seems to be </w:t>
            </w:r>
            <w:r>
              <w:rPr>
                <w:rFonts w:eastAsiaTheme="minorEastAsia"/>
                <w:lang w:val="en-GB" w:eastAsia="ko-KR"/>
              </w:rPr>
              <w:t>supported</w:t>
            </w:r>
            <w:r>
              <w:rPr>
                <w:rFonts w:eastAsiaTheme="minorEastAsia" w:hint="eastAsia"/>
                <w:lang w:val="en-GB" w:eastAsia="ko-KR"/>
              </w:rPr>
              <w:t xml:space="preserve"> </w:t>
            </w:r>
            <w:r>
              <w:rPr>
                <w:rFonts w:eastAsiaTheme="minorEastAsia"/>
                <w:lang w:val="en-GB" w:eastAsia="ko-KR"/>
              </w:rPr>
              <w:t xml:space="preserve">by majority company except CATT. The main concern is ‘level of discussion priority’. </w:t>
            </w:r>
            <w:r>
              <w:rPr>
                <w:rFonts w:eastAsiaTheme="minorEastAsia"/>
                <w:b/>
                <w:u w:val="single"/>
                <w:lang w:val="en-GB" w:eastAsia="ko-KR"/>
              </w:rPr>
              <w:t>In this sense, moderator</w:t>
            </w:r>
            <w:r w:rsidRPr="007E51B4">
              <w:rPr>
                <w:rFonts w:eastAsiaTheme="minorEastAsia"/>
                <w:b/>
                <w:u w:val="single"/>
                <w:lang w:val="en-GB" w:eastAsia="ko-KR"/>
              </w:rPr>
              <w:t xml:space="preserve"> proposal#2-3 seems quite stable.</w:t>
            </w:r>
            <w:r>
              <w:rPr>
                <w:rFonts w:eastAsiaTheme="minorEastAsia"/>
                <w:lang w:val="en-GB" w:eastAsia="ko-KR"/>
              </w:rPr>
              <w:t xml:space="preserve"> </w:t>
            </w:r>
          </w:p>
          <w:p w14:paraId="5E17C565" w14:textId="77777777" w:rsidR="008F435D" w:rsidRDefault="008F435D" w:rsidP="008F435D">
            <w:pPr>
              <w:rPr>
                <w:rFonts w:eastAsiaTheme="minorEastAsia"/>
                <w:lang w:val="en-GB" w:eastAsia="ko-KR"/>
              </w:rPr>
            </w:pPr>
          </w:p>
          <w:p w14:paraId="50FC9D1D" w14:textId="77777777" w:rsidR="008F435D" w:rsidRDefault="008F435D" w:rsidP="008F435D">
            <w:pPr>
              <w:rPr>
                <w:rFonts w:eastAsiaTheme="minorEastAsia"/>
                <w:lang w:val="en-GB" w:eastAsia="ko-KR"/>
              </w:rPr>
            </w:pPr>
            <w:r>
              <w:rPr>
                <w:rFonts w:eastAsiaTheme="minorEastAsia" w:hint="eastAsia"/>
                <w:lang w:val="en-GB" w:eastAsia="ko-KR"/>
              </w:rPr>
              <w:t>@ CATT: Thanks for comment.</w:t>
            </w:r>
          </w:p>
          <w:p w14:paraId="7C80FFEB" w14:textId="0624512F" w:rsidR="008F435D" w:rsidRDefault="008F435D" w:rsidP="008F435D">
            <w:pPr>
              <w:rPr>
                <w:lang w:val="en-GB" w:eastAsia="x-none"/>
              </w:rPr>
            </w:pPr>
            <w:r>
              <w:rPr>
                <w:rFonts w:eastAsiaTheme="minorEastAsia" w:hint="eastAsia"/>
                <w:lang w:val="en-GB" w:eastAsia="ko-KR"/>
              </w:rPr>
              <w:t xml:space="preserve">High priority means this topic is </w:t>
            </w:r>
            <w:r>
              <w:rPr>
                <w:rFonts w:eastAsiaTheme="minorEastAsia"/>
                <w:lang w:val="en-GB" w:eastAsia="ko-KR"/>
              </w:rPr>
              <w:t>discussed</w:t>
            </w:r>
            <w:r>
              <w:rPr>
                <w:rFonts w:eastAsiaTheme="minorEastAsia" w:hint="eastAsia"/>
                <w:lang w:val="en-GB" w:eastAsia="ko-KR"/>
              </w:rPr>
              <w:t xml:space="preserve"> with</w:t>
            </w:r>
            <w:r>
              <w:rPr>
                <w:rFonts w:eastAsiaTheme="minorEastAsia"/>
                <w:lang w:val="en-GB" w:eastAsia="ko-KR"/>
              </w:rPr>
              <w:t xml:space="preserve"> higher priority than other topic because many of companies provide positive view on this topic. </w:t>
            </w:r>
            <w:r>
              <w:rPr>
                <w:rFonts w:eastAsiaTheme="minorEastAsia" w:hint="eastAsia"/>
                <w:lang w:val="en-GB" w:eastAsia="ko-KR"/>
              </w:rPr>
              <w:t xml:space="preserve"> </w:t>
            </w:r>
          </w:p>
        </w:tc>
      </w:tr>
    </w:tbl>
    <w:p w14:paraId="24CE9CBA" w14:textId="77777777" w:rsidR="00024576" w:rsidRDefault="008D3F30">
      <w:pPr>
        <w:pStyle w:val="3"/>
        <w:numPr>
          <w:ilvl w:val="2"/>
          <w:numId w:val="2"/>
        </w:numPr>
      </w:pPr>
      <w:r>
        <w:t>[Open] Advanced receiver</w:t>
      </w:r>
    </w:p>
    <w:p w14:paraId="255F432B" w14:textId="77777777" w:rsidR="00024576" w:rsidRDefault="008D3F30">
      <w:pPr>
        <w:pStyle w:val="Proposal2"/>
        <w:ind w:left="864" w:hanging="864"/>
        <w:rPr>
          <w:rFonts w:eastAsia="Yu Mincho"/>
        </w:rPr>
      </w:pPr>
      <w:r>
        <w:rPr>
          <w:rFonts w:eastAsia="Yu Mincho"/>
          <w:highlight w:val="yellow"/>
        </w:rPr>
        <w:t>Moderator Suggestion #2-4</w:t>
      </w:r>
      <w:r>
        <w:rPr>
          <w:rFonts w:eastAsia="Yu Mincho"/>
        </w:rPr>
        <w:t xml:space="preserve"> [Low Priority]</w:t>
      </w:r>
    </w:p>
    <w:p w14:paraId="52A099EB"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advanced receiver for gNB-to-gNB CLI handling will be continued in RAN1#110-bis-e meeting.</w:t>
      </w:r>
    </w:p>
    <w:p w14:paraId="763DA947" w14:textId="77777777" w:rsidR="00024576" w:rsidRDefault="00024576">
      <w:pPr>
        <w:rPr>
          <w:lang w:val="en-GB" w:eastAsia="x-none"/>
        </w:rPr>
      </w:pPr>
    </w:p>
    <w:p w14:paraId="369411FD"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6651A2CD" w14:textId="77777777">
        <w:tc>
          <w:tcPr>
            <w:tcW w:w="2547" w:type="dxa"/>
            <w:shd w:val="clear" w:color="auto" w:fill="DBDBDB" w:themeFill="accent3" w:themeFillTint="66"/>
          </w:tcPr>
          <w:p w14:paraId="6982E0DD" w14:textId="77777777" w:rsidR="00024576" w:rsidRDefault="00024576">
            <w:pPr>
              <w:jc w:val="center"/>
              <w:rPr>
                <w:lang w:val="en-GB" w:eastAsia="x-none"/>
              </w:rPr>
            </w:pPr>
          </w:p>
        </w:tc>
        <w:tc>
          <w:tcPr>
            <w:tcW w:w="7080" w:type="dxa"/>
            <w:shd w:val="clear" w:color="auto" w:fill="DBDBDB" w:themeFill="accent3" w:themeFillTint="66"/>
          </w:tcPr>
          <w:p w14:paraId="5CF962D6" w14:textId="77777777" w:rsidR="00024576" w:rsidRDefault="008D3F30">
            <w:pPr>
              <w:jc w:val="center"/>
              <w:rPr>
                <w:lang w:val="en-GB" w:eastAsia="x-none"/>
              </w:rPr>
            </w:pPr>
            <w:r>
              <w:rPr>
                <w:rFonts w:eastAsia="SimSun" w:cs="Times New Roman"/>
                <w:b/>
              </w:rPr>
              <w:t>Companies</w:t>
            </w:r>
          </w:p>
        </w:tc>
      </w:tr>
      <w:tr w:rsidR="00024576" w14:paraId="22326E97" w14:textId="77777777">
        <w:tc>
          <w:tcPr>
            <w:tcW w:w="2547" w:type="dxa"/>
          </w:tcPr>
          <w:p w14:paraId="64DF845D"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DE5C138" w14:textId="02CEC70D" w:rsidR="00024576" w:rsidRDefault="008D3F30">
            <w:pPr>
              <w:rPr>
                <w:lang w:val="en-GB" w:eastAsia="x-none"/>
              </w:rPr>
            </w:pPr>
            <w:r>
              <w:rPr>
                <w:lang w:val="en-GB" w:eastAsia="x-none"/>
              </w:rPr>
              <w:t>TCL</w:t>
            </w:r>
            <w:r w:rsidR="00E133F7">
              <w:rPr>
                <w:lang w:val="en-GB" w:eastAsia="x-none"/>
              </w:rPr>
              <w:t>, Sony</w:t>
            </w:r>
            <w:r w:rsidR="009277E8">
              <w:rPr>
                <w:lang w:val="en-GB" w:eastAsia="x-none"/>
              </w:rPr>
              <w:t>, New H3C</w:t>
            </w:r>
            <w:r w:rsidR="00C57EEE">
              <w:rPr>
                <w:lang w:val="en-GB" w:eastAsia="x-none"/>
              </w:rPr>
              <w:t>, LG(after gNB-to-gNB CLI measurement and report)</w:t>
            </w:r>
            <w:r w:rsidR="008B35F0">
              <w:rPr>
                <w:lang w:val="en-GB" w:eastAsia="x-none"/>
              </w:rPr>
              <w:t>, Samsung</w:t>
            </w:r>
            <w:r w:rsidR="00222209">
              <w:rPr>
                <w:lang w:val="en-GB" w:eastAsia="x-none"/>
              </w:rPr>
              <w:t>, ZTE</w:t>
            </w:r>
            <w:r w:rsidR="00FD0E8F">
              <w:rPr>
                <w:lang w:val="en-GB" w:eastAsia="x-none"/>
              </w:rPr>
              <w:t>, NEC</w:t>
            </w:r>
            <w:r w:rsidR="00D365B4">
              <w:rPr>
                <w:rFonts w:eastAsia="SimSun" w:cs="Times New Roman" w:hint="cs"/>
                <w:lang w:val="en-GB"/>
              </w:rPr>
              <w:t>,</w:t>
            </w:r>
            <w:r w:rsidR="00D365B4">
              <w:rPr>
                <w:rFonts w:eastAsia="SimSun" w:cs="Times New Roman"/>
                <w:lang w:val="en-GB"/>
              </w:rPr>
              <w:t xml:space="preserve"> Spreadtrum</w:t>
            </w:r>
            <w:r w:rsidR="003F253C">
              <w:rPr>
                <w:rFonts w:eastAsia="SimSun" w:cs="Times New Roman"/>
                <w:lang w:val="en-GB"/>
              </w:rPr>
              <w:t>, QC</w:t>
            </w:r>
          </w:p>
        </w:tc>
      </w:tr>
      <w:tr w:rsidR="00024576" w14:paraId="66E4B3D0" w14:textId="77777777">
        <w:tc>
          <w:tcPr>
            <w:tcW w:w="2547" w:type="dxa"/>
          </w:tcPr>
          <w:p w14:paraId="03C96A68"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6103B933" w14:textId="7480E73B" w:rsidR="00024576" w:rsidRDefault="000574CA">
            <w:pPr>
              <w:rPr>
                <w:lang w:val="en-GB" w:eastAsia="x-none"/>
              </w:rPr>
            </w:pPr>
            <w:r>
              <w:rPr>
                <w:lang w:val="en-GB" w:eastAsia="x-none"/>
              </w:rPr>
              <w:t>CATT</w:t>
            </w:r>
            <w:r w:rsidR="00DD7C31">
              <w:rPr>
                <w:lang w:val="en-GB" w:eastAsia="x-none"/>
              </w:rPr>
              <w:t>, Ericsson</w:t>
            </w:r>
          </w:p>
        </w:tc>
      </w:tr>
    </w:tbl>
    <w:p w14:paraId="6ED32E0B" w14:textId="77777777" w:rsidR="00024576" w:rsidRDefault="00024576">
      <w:pPr>
        <w:rPr>
          <w:rFonts w:eastAsia="SimSun" w:cs="Times New Roman"/>
          <w:b/>
        </w:rPr>
      </w:pPr>
    </w:p>
    <w:p w14:paraId="369A4306"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7B5F065B" w14:textId="77777777" w:rsidTr="00C57EEE">
        <w:tc>
          <w:tcPr>
            <w:tcW w:w="2547" w:type="dxa"/>
            <w:shd w:val="clear" w:color="auto" w:fill="DBDBDB" w:themeFill="accent3" w:themeFillTint="66"/>
          </w:tcPr>
          <w:p w14:paraId="570A0DBA"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7BD7C87" w14:textId="77777777" w:rsidR="00024576" w:rsidRDefault="008D3F30">
            <w:pPr>
              <w:jc w:val="center"/>
              <w:rPr>
                <w:lang w:val="en-GB" w:eastAsia="x-none"/>
              </w:rPr>
            </w:pPr>
            <w:r>
              <w:rPr>
                <w:rFonts w:eastAsia="SimSun" w:cs="Times New Roman"/>
                <w:b/>
              </w:rPr>
              <w:t>Views</w:t>
            </w:r>
          </w:p>
        </w:tc>
      </w:tr>
      <w:tr w:rsidR="00C57EEE" w14:paraId="3378883C" w14:textId="77777777" w:rsidTr="00C57EEE">
        <w:tc>
          <w:tcPr>
            <w:tcW w:w="2547" w:type="dxa"/>
          </w:tcPr>
          <w:p w14:paraId="0783BD8F" w14:textId="4138690A" w:rsidR="00C57EEE" w:rsidRDefault="00C57EEE" w:rsidP="00C57EEE">
            <w:pPr>
              <w:rPr>
                <w:lang w:val="en-GB" w:eastAsia="x-none"/>
              </w:rPr>
            </w:pPr>
            <w:r>
              <w:rPr>
                <w:rFonts w:eastAsiaTheme="minorEastAsia" w:hint="eastAsia"/>
                <w:lang w:val="en-GB" w:eastAsia="ko-KR"/>
              </w:rPr>
              <w:t>LG</w:t>
            </w:r>
          </w:p>
        </w:tc>
        <w:tc>
          <w:tcPr>
            <w:tcW w:w="7081" w:type="dxa"/>
          </w:tcPr>
          <w:p w14:paraId="640BCB06" w14:textId="2C228930" w:rsidR="00C57EEE" w:rsidRDefault="00C57EEE" w:rsidP="00C57EEE">
            <w:pPr>
              <w:rPr>
                <w:lang w:val="en-GB" w:eastAsia="x-none"/>
              </w:rPr>
            </w:pPr>
            <w:r>
              <w:rPr>
                <w:rFonts w:eastAsiaTheme="minorEastAsia" w:hint="eastAsia"/>
                <w:lang w:val="en-GB" w:eastAsia="ko-KR"/>
              </w:rPr>
              <w:t>Okay for the deprior</w:t>
            </w:r>
            <w:r>
              <w:rPr>
                <w:rFonts w:eastAsiaTheme="minorEastAsia"/>
                <w:lang w:val="en-GB" w:eastAsia="ko-KR"/>
              </w:rPr>
              <w:t>i</w:t>
            </w:r>
            <w:r>
              <w:rPr>
                <w:rFonts w:eastAsiaTheme="minorEastAsia" w:hint="eastAsia"/>
                <w:lang w:val="en-GB" w:eastAsia="ko-KR"/>
              </w:rPr>
              <w:t>tization</w:t>
            </w:r>
            <w:r>
              <w:rPr>
                <w:rFonts w:eastAsiaTheme="minorEastAsia"/>
                <w:lang w:val="en-GB" w:eastAsia="ko-KR"/>
              </w:rPr>
              <w:t>, but the supporter of advanced receiver mentioned that the new reference signal or reusing existing signals for CLI measurement, we can discuss advanced receiver after the gNB-to-gNB CLI measurement/report is settled down.</w:t>
            </w:r>
          </w:p>
        </w:tc>
      </w:tr>
      <w:tr w:rsidR="00AE008C" w14:paraId="7D8D27A2" w14:textId="77777777" w:rsidTr="00C57EEE">
        <w:tc>
          <w:tcPr>
            <w:tcW w:w="2547" w:type="dxa"/>
          </w:tcPr>
          <w:p w14:paraId="320F4495" w14:textId="42BF99CF" w:rsidR="00AE008C" w:rsidRDefault="00AE008C" w:rsidP="00AE008C">
            <w:pPr>
              <w:rPr>
                <w:lang w:val="en-GB" w:eastAsia="x-none"/>
              </w:rPr>
            </w:pPr>
            <w:r>
              <w:rPr>
                <w:lang w:val="en-GB" w:eastAsia="x-none"/>
              </w:rPr>
              <w:t>Nokia, NSB</w:t>
            </w:r>
          </w:p>
        </w:tc>
        <w:tc>
          <w:tcPr>
            <w:tcW w:w="7081" w:type="dxa"/>
          </w:tcPr>
          <w:p w14:paraId="0EC6D95B" w14:textId="4B7C6893" w:rsidR="00AE008C" w:rsidRDefault="00AE008C" w:rsidP="00AE008C">
            <w:pPr>
              <w:rPr>
                <w:lang w:val="en-GB" w:eastAsia="x-none"/>
              </w:rPr>
            </w:pPr>
            <w:r>
              <w:rPr>
                <w:lang w:val="en-GB" w:eastAsia="x-none"/>
              </w:rPr>
              <w:t xml:space="preserve">We can be fine with this suggestion from FL with the understanding that this does NOT mean study on advanced receiver is precluded, but it just how the FL would like to organize the discussion. </w:t>
            </w:r>
            <w:r w:rsidRPr="00563A10">
              <w:rPr>
                <w:lang w:val="en-GB" w:eastAsia="x-none"/>
              </w:rPr>
              <w:t xml:space="preserve">Our simulations show promising gains to mitigate the CLI by means of advanced receivers. Therefore, advanced receivers and the required inter-gNB signalling should be </w:t>
            </w:r>
            <w:r>
              <w:rPr>
                <w:lang w:val="en-GB" w:eastAsia="x-none"/>
              </w:rPr>
              <w:t>further studied</w:t>
            </w:r>
            <w:r w:rsidRPr="00563A10">
              <w:rPr>
                <w:lang w:val="en-GB" w:eastAsia="x-none"/>
              </w:rPr>
              <w:t>.</w:t>
            </w:r>
          </w:p>
        </w:tc>
      </w:tr>
      <w:tr w:rsidR="000574CA" w14:paraId="36629279" w14:textId="77777777" w:rsidTr="00C57EEE">
        <w:tc>
          <w:tcPr>
            <w:tcW w:w="2547" w:type="dxa"/>
          </w:tcPr>
          <w:p w14:paraId="2B367F2B" w14:textId="2F517470" w:rsidR="000574CA" w:rsidRPr="00222209" w:rsidRDefault="000574CA" w:rsidP="000574CA">
            <w:pPr>
              <w:rPr>
                <w:rFonts w:eastAsia="SimSun"/>
                <w:lang w:val="en-GB"/>
              </w:rPr>
            </w:pPr>
            <w:r>
              <w:rPr>
                <w:lang w:val="en-GB" w:eastAsia="x-none"/>
              </w:rPr>
              <w:t>CATT</w:t>
            </w:r>
          </w:p>
        </w:tc>
        <w:tc>
          <w:tcPr>
            <w:tcW w:w="7081" w:type="dxa"/>
          </w:tcPr>
          <w:p w14:paraId="64B95E46" w14:textId="62ECADCC" w:rsidR="000574CA" w:rsidRDefault="000574CA" w:rsidP="000574CA">
            <w:pPr>
              <w:rPr>
                <w:lang w:val="en-GB" w:eastAsia="x-none"/>
              </w:rPr>
            </w:pPr>
            <w:r>
              <w:rPr>
                <w:lang w:val="en-GB" w:eastAsia="x-none"/>
              </w:rPr>
              <w:t>This should be de-prioritized</w:t>
            </w:r>
          </w:p>
        </w:tc>
      </w:tr>
      <w:tr w:rsidR="00DD7C31" w:rsidRPr="00DD7C31" w14:paraId="4FF8CE06" w14:textId="77777777" w:rsidTr="00C57EEE">
        <w:tc>
          <w:tcPr>
            <w:tcW w:w="2547" w:type="dxa"/>
          </w:tcPr>
          <w:p w14:paraId="7C719CB1" w14:textId="5E3D597B" w:rsidR="00DD7C31" w:rsidRPr="00DD7C31" w:rsidRDefault="00DD7C31" w:rsidP="000574CA">
            <w:pPr>
              <w:rPr>
                <w:lang w:val="en-GB" w:eastAsia="x-none"/>
              </w:rPr>
            </w:pPr>
            <w:r>
              <w:rPr>
                <w:lang w:val="en-GB" w:eastAsia="x-none"/>
              </w:rPr>
              <w:t>Ericsson</w:t>
            </w:r>
          </w:p>
        </w:tc>
        <w:tc>
          <w:tcPr>
            <w:tcW w:w="7081" w:type="dxa"/>
          </w:tcPr>
          <w:p w14:paraId="2D953401" w14:textId="0A8CDB42" w:rsidR="00DD7C31" w:rsidRPr="00DD7C31" w:rsidRDefault="00DD7C31" w:rsidP="000574CA">
            <w:pPr>
              <w:rPr>
                <w:lang w:val="en-GB" w:eastAsia="x-none"/>
              </w:rPr>
            </w:pPr>
            <w:r>
              <w:rPr>
                <w:lang w:val="en-GB" w:eastAsia="x-none"/>
              </w:rPr>
              <w:t>De-prioritize</w:t>
            </w:r>
          </w:p>
        </w:tc>
      </w:tr>
      <w:tr w:rsidR="00DC761B" w:rsidRPr="00DD7C31" w14:paraId="625178F0" w14:textId="77777777" w:rsidTr="00C57EEE">
        <w:tc>
          <w:tcPr>
            <w:tcW w:w="2547" w:type="dxa"/>
          </w:tcPr>
          <w:p w14:paraId="1C9003CC" w14:textId="10C571F8" w:rsidR="00DC761B" w:rsidRDefault="00DC761B" w:rsidP="00DC761B">
            <w:pPr>
              <w:rPr>
                <w:lang w:val="en-GB" w:eastAsia="x-none"/>
              </w:rPr>
            </w:pPr>
            <w:r>
              <w:rPr>
                <w:lang w:val="en-GB" w:eastAsia="x-none"/>
              </w:rPr>
              <w:t>QC</w:t>
            </w:r>
          </w:p>
        </w:tc>
        <w:tc>
          <w:tcPr>
            <w:tcW w:w="7081" w:type="dxa"/>
          </w:tcPr>
          <w:p w14:paraId="5BEE5C22" w14:textId="01B2022D" w:rsidR="00DC761B" w:rsidRDefault="00DC761B" w:rsidP="00DC761B">
            <w:pPr>
              <w:rPr>
                <w:lang w:val="en-GB" w:eastAsia="x-none"/>
              </w:rPr>
            </w:pPr>
            <w:r>
              <w:rPr>
                <w:lang w:val="en-GB" w:eastAsia="x-none"/>
              </w:rPr>
              <w:t>We support advanced receiver to be handled as low priority or not pursue.</w:t>
            </w:r>
          </w:p>
        </w:tc>
      </w:tr>
      <w:tr w:rsidR="008F435D" w:rsidRPr="007E51B4" w14:paraId="6CF65F38" w14:textId="77777777" w:rsidTr="008F435D">
        <w:tc>
          <w:tcPr>
            <w:tcW w:w="2547" w:type="dxa"/>
          </w:tcPr>
          <w:p w14:paraId="198DD505" w14:textId="21CC08C9" w:rsidR="008F435D" w:rsidRPr="007E51B4" w:rsidRDefault="008F435D" w:rsidP="008F435D">
            <w:pPr>
              <w:rPr>
                <w:rFonts w:eastAsiaTheme="minorEastAsia"/>
                <w:lang w:val="en-GB" w:eastAsia="ko-KR"/>
              </w:rPr>
            </w:pPr>
            <w:r>
              <w:rPr>
                <w:rFonts w:eastAsiaTheme="minorEastAsia" w:hint="eastAsia"/>
                <w:lang w:val="en-GB" w:eastAsia="ko-KR"/>
              </w:rPr>
              <w:t>Moderator</w:t>
            </w:r>
          </w:p>
        </w:tc>
        <w:tc>
          <w:tcPr>
            <w:tcW w:w="7081" w:type="dxa"/>
          </w:tcPr>
          <w:p w14:paraId="79F134EA" w14:textId="77777777" w:rsidR="008F435D" w:rsidRDefault="008F435D" w:rsidP="008F435D">
            <w:pPr>
              <w:rPr>
                <w:rFonts w:eastAsiaTheme="minorEastAsia"/>
                <w:lang w:val="en-GB" w:eastAsia="ko-KR"/>
              </w:rPr>
            </w:pPr>
            <w:r>
              <w:rPr>
                <w:rFonts w:eastAsiaTheme="minorEastAsia"/>
                <w:lang w:val="en-GB" w:eastAsia="ko-KR"/>
              </w:rPr>
              <w:t>My intention regarding the priority of discussion for this meeting is same with Nokia’s understanding. If many companies provide the view on advanced receiver, we may discuss this topic with high/medium priority.</w:t>
            </w:r>
          </w:p>
          <w:p w14:paraId="3587F43D" w14:textId="77777777" w:rsidR="008F435D" w:rsidRDefault="008F435D" w:rsidP="008F435D">
            <w:pPr>
              <w:rPr>
                <w:rFonts w:eastAsiaTheme="minorEastAsia"/>
                <w:lang w:val="en-GB" w:eastAsia="ko-KR"/>
              </w:rPr>
            </w:pPr>
            <w:r>
              <w:rPr>
                <w:rFonts w:eastAsiaTheme="minorEastAsia"/>
                <w:lang w:val="en-GB" w:eastAsia="ko-KR"/>
              </w:rPr>
              <w:t xml:space="preserve">But, in this meeting, limited number of company provided the view on this topic. Due to lack of discussion time for online/offline session, I suggest this topic is not treated in the online/offline session. But, discussion for this topic will be continued. </w:t>
            </w:r>
          </w:p>
          <w:p w14:paraId="65CFB8EE" w14:textId="3BB18C1F" w:rsidR="008F435D" w:rsidRPr="007E51B4" w:rsidRDefault="008F435D" w:rsidP="008F435D">
            <w:pPr>
              <w:rPr>
                <w:rFonts w:eastAsiaTheme="minorEastAsia"/>
                <w:lang w:val="en-GB" w:eastAsia="ko-KR"/>
              </w:rPr>
            </w:pPr>
            <w:r>
              <w:rPr>
                <w:rFonts w:eastAsiaTheme="minorEastAsia"/>
                <w:lang w:val="en-GB" w:eastAsia="ko-KR"/>
              </w:rPr>
              <w:t>Thanks for your understanding.</w:t>
            </w:r>
          </w:p>
        </w:tc>
      </w:tr>
    </w:tbl>
    <w:p w14:paraId="7E9A0D23" w14:textId="77777777" w:rsidR="00024576" w:rsidRPr="008F435D" w:rsidRDefault="00024576">
      <w:pPr>
        <w:rPr>
          <w:lang w:val="en-GB" w:eastAsia="x-none"/>
        </w:rPr>
      </w:pPr>
    </w:p>
    <w:p w14:paraId="76F6E81B" w14:textId="77777777" w:rsidR="00024576" w:rsidRDefault="00024576">
      <w:pPr>
        <w:rPr>
          <w:rFonts w:eastAsia="Yu Mincho"/>
          <w:lang w:val="en-GB" w:eastAsia="x-none"/>
        </w:rPr>
      </w:pPr>
    </w:p>
    <w:p w14:paraId="79333F54" w14:textId="77777777" w:rsidR="00024576" w:rsidRDefault="008D3F30">
      <w:pPr>
        <w:pStyle w:val="3"/>
        <w:numPr>
          <w:ilvl w:val="2"/>
          <w:numId w:val="2"/>
        </w:numPr>
      </w:pPr>
      <w:r>
        <w:t>[Open] UE and gNB transmission and reception timing</w:t>
      </w:r>
    </w:p>
    <w:p w14:paraId="3E116C88" w14:textId="77777777" w:rsidR="00024576" w:rsidRDefault="008D3F30">
      <w:pPr>
        <w:pStyle w:val="Proposal2"/>
        <w:ind w:left="864" w:hanging="864"/>
        <w:rPr>
          <w:rFonts w:eastAsia="Yu Mincho"/>
        </w:rPr>
      </w:pPr>
      <w:r>
        <w:rPr>
          <w:rFonts w:eastAsia="Yu Mincho"/>
          <w:highlight w:val="yellow"/>
        </w:rPr>
        <w:t>Moderator Suggestion #2-5</w:t>
      </w:r>
      <w:r>
        <w:rPr>
          <w:rFonts w:eastAsia="Yu Mincho"/>
        </w:rPr>
        <w:t xml:space="preserve"> [Medium Priority]</w:t>
      </w:r>
    </w:p>
    <w:p w14:paraId="3D7D705A"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UE and gNB transmission and reception timing for gNB-to-gNB CLI handling which can be specific for dynamic/flexible TDD specific and common for both SBFD and dynamic/flexible.</w:t>
      </w:r>
    </w:p>
    <w:p w14:paraId="104C0976" w14:textId="77777777" w:rsidR="00024576" w:rsidRDefault="008D3F30">
      <w:pPr>
        <w:pStyle w:val="a3"/>
        <w:numPr>
          <w:ilvl w:val="1"/>
          <w:numId w:val="8"/>
        </w:numPr>
        <w:spacing w:after="80"/>
        <w:rPr>
          <w:rFonts w:eastAsiaTheme="minorEastAsia"/>
          <w:lang w:eastAsia="ko-KR"/>
        </w:rPr>
      </w:pPr>
      <w:r>
        <w:rPr>
          <w:rFonts w:eastAsiaTheme="minorEastAsia"/>
          <w:lang w:eastAsia="ko-KR"/>
        </w:rPr>
        <w:t>FFS: Adjustment of transmission timing of the served UEs for alignment between UL signal from served UE and DL signal from aggressor gNB</w:t>
      </w:r>
    </w:p>
    <w:p w14:paraId="5013A266" w14:textId="77777777" w:rsidR="00024576" w:rsidRDefault="008D3F30">
      <w:pPr>
        <w:pStyle w:val="a3"/>
        <w:numPr>
          <w:ilvl w:val="1"/>
          <w:numId w:val="8"/>
        </w:numPr>
        <w:spacing w:after="80"/>
        <w:rPr>
          <w:rFonts w:eastAsiaTheme="minorEastAsia"/>
          <w:lang w:eastAsia="ko-KR"/>
        </w:rPr>
      </w:pPr>
      <w:r>
        <w:rPr>
          <w:rFonts w:eastAsiaTheme="minorEastAsia"/>
          <w:lang w:eastAsia="ko-KR"/>
        </w:rPr>
        <w:t>FFS: Timing synchronization assistance information exchange between gNBs</w:t>
      </w:r>
    </w:p>
    <w:p w14:paraId="1C49F52E" w14:textId="77777777" w:rsidR="00024576" w:rsidRDefault="00024576">
      <w:pPr>
        <w:rPr>
          <w:lang w:val="en-GB" w:eastAsia="x-none"/>
        </w:rPr>
      </w:pPr>
    </w:p>
    <w:p w14:paraId="5C4F9C2F"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59E541B9" w14:textId="77777777">
        <w:tc>
          <w:tcPr>
            <w:tcW w:w="2547" w:type="dxa"/>
            <w:shd w:val="clear" w:color="auto" w:fill="DBDBDB" w:themeFill="accent3" w:themeFillTint="66"/>
          </w:tcPr>
          <w:p w14:paraId="752792EF" w14:textId="77777777" w:rsidR="00024576" w:rsidRDefault="00024576">
            <w:pPr>
              <w:jc w:val="center"/>
              <w:rPr>
                <w:lang w:val="en-GB" w:eastAsia="x-none"/>
              </w:rPr>
            </w:pPr>
          </w:p>
        </w:tc>
        <w:tc>
          <w:tcPr>
            <w:tcW w:w="7080" w:type="dxa"/>
            <w:shd w:val="clear" w:color="auto" w:fill="DBDBDB" w:themeFill="accent3" w:themeFillTint="66"/>
          </w:tcPr>
          <w:p w14:paraId="0A3CCF31" w14:textId="77777777" w:rsidR="00024576" w:rsidRDefault="008D3F30">
            <w:pPr>
              <w:jc w:val="center"/>
              <w:rPr>
                <w:lang w:val="en-GB" w:eastAsia="x-none"/>
              </w:rPr>
            </w:pPr>
            <w:r>
              <w:rPr>
                <w:rFonts w:eastAsia="SimSun" w:cs="Times New Roman"/>
                <w:b/>
              </w:rPr>
              <w:t>Companies</w:t>
            </w:r>
          </w:p>
        </w:tc>
      </w:tr>
      <w:tr w:rsidR="00024576" w14:paraId="708A5450" w14:textId="77777777">
        <w:tc>
          <w:tcPr>
            <w:tcW w:w="2547" w:type="dxa"/>
          </w:tcPr>
          <w:p w14:paraId="4B173584"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546CE497" w14:textId="5BAEC38C" w:rsidR="00024576" w:rsidRDefault="008D3F30">
            <w:pPr>
              <w:rPr>
                <w:lang w:val="en-GB" w:eastAsia="x-none"/>
              </w:rPr>
            </w:pPr>
            <w:r>
              <w:rPr>
                <w:lang w:val="en-GB" w:eastAsia="x-none"/>
              </w:rPr>
              <w:t>TCL</w:t>
            </w:r>
            <w:r w:rsidR="00933E9A">
              <w:rPr>
                <w:lang w:val="en-GB" w:eastAsia="x-none"/>
              </w:rPr>
              <w:t>, Lenovo</w:t>
            </w:r>
            <w:r w:rsidR="009277E8">
              <w:rPr>
                <w:lang w:val="en-GB" w:eastAsia="x-none"/>
              </w:rPr>
              <w:t>, New H3C</w:t>
            </w:r>
            <w:r w:rsidR="00C57EEE">
              <w:rPr>
                <w:lang w:val="en-GB" w:eastAsia="x-none"/>
              </w:rPr>
              <w:t>, LG(with comment)</w:t>
            </w:r>
            <w:r w:rsidR="00AE008C">
              <w:t>, Nokia, NSB</w:t>
            </w:r>
            <w:r w:rsidR="008B35F0">
              <w:t>, Samsung</w:t>
            </w:r>
            <w:r w:rsidR="00222209">
              <w:t>, ZTE</w:t>
            </w:r>
            <w:r w:rsidR="00FD0E8F">
              <w:t>, NEC</w:t>
            </w:r>
            <w:r w:rsidR="008B334A">
              <w:t>, Xiaomi</w:t>
            </w:r>
            <w:r w:rsidR="00D365B4">
              <w:rPr>
                <w:rFonts w:eastAsia="SimSun" w:cs="Times New Roman" w:hint="cs"/>
                <w:lang w:val="en-GB"/>
              </w:rPr>
              <w:t>,</w:t>
            </w:r>
            <w:r w:rsidR="00D365B4">
              <w:rPr>
                <w:rFonts w:eastAsia="SimSun" w:cs="Times New Roman"/>
                <w:lang w:val="en-GB"/>
              </w:rPr>
              <w:t xml:space="preserve"> Spreadtrum</w:t>
            </w:r>
            <w:r w:rsidR="00DC761B">
              <w:rPr>
                <w:rFonts w:eastAsia="SimSun" w:cs="Times New Roman"/>
                <w:lang w:val="en-GB"/>
              </w:rPr>
              <w:t>, QC</w:t>
            </w:r>
          </w:p>
        </w:tc>
      </w:tr>
      <w:tr w:rsidR="00024576" w14:paraId="42703428" w14:textId="77777777">
        <w:tc>
          <w:tcPr>
            <w:tcW w:w="2547" w:type="dxa"/>
          </w:tcPr>
          <w:p w14:paraId="05D16AA4"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4DF4C681" w14:textId="12652DE9" w:rsidR="00D11C7A" w:rsidRDefault="00D11C7A">
            <w:pPr>
              <w:rPr>
                <w:lang w:val="en-GB" w:eastAsia="x-none"/>
              </w:rPr>
            </w:pPr>
            <w:r>
              <w:rPr>
                <w:lang w:val="en-GB" w:eastAsia="x-none"/>
              </w:rPr>
              <w:t>Ericsson</w:t>
            </w:r>
          </w:p>
        </w:tc>
      </w:tr>
    </w:tbl>
    <w:p w14:paraId="658DAE95" w14:textId="77777777" w:rsidR="00024576" w:rsidRDefault="00024576">
      <w:pPr>
        <w:rPr>
          <w:rFonts w:eastAsia="SimSun" w:cs="Times New Roman"/>
          <w:b/>
        </w:rPr>
      </w:pPr>
    </w:p>
    <w:p w14:paraId="076F71FC"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F9A855C" w14:textId="77777777" w:rsidTr="00C57EEE">
        <w:tc>
          <w:tcPr>
            <w:tcW w:w="2547" w:type="dxa"/>
            <w:shd w:val="clear" w:color="auto" w:fill="DBDBDB" w:themeFill="accent3" w:themeFillTint="66"/>
          </w:tcPr>
          <w:p w14:paraId="59747A95"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648F7C25" w14:textId="77777777" w:rsidR="00024576" w:rsidRDefault="008D3F30">
            <w:pPr>
              <w:jc w:val="center"/>
              <w:rPr>
                <w:lang w:val="en-GB" w:eastAsia="x-none"/>
              </w:rPr>
            </w:pPr>
            <w:r>
              <w:rPr>
                <w:rFonts w:eastAsia="SimSun" w:cs="Times New Roman"/>
                <w:b/>
              </w:rPr>
              <w:t>Views</w:t>
            </w:r>
          </w:p>
        </w:tc>
      </w:tr>
      <w:tr w:rsidR="00C57EEE" w14:paraId="5EF36816" w14:textId="77777777" w:rsidTr="00C57EEE">
        <w:tc>
          <w:tcPr>
            <w:tcW w:w="2547" w:type="dxa"/>
          </w:tcPr>
          <w:p w14:paraId="15FB062C" w14:textId="2FFB8FD3" w:rsidR="00C57EEE" w:rsidRDefault="00C57EEE" w:rsidP="00C57EEE">
            <w:pPr>
              <w:rPr>
                <w:lang w:val="en-GB" w:eastAsia="x-none"/>
              </w:rPr>
            </w:pPr>
            <w:r>
              <w:rPr>
                <w:rFonts w:eastAsiaTheme="minorEastAsia" w:hint="eastAsia"/>
                <w:lang w:val="en-GB" w:eastAsia="ko-KR"/>
              </w:rPr>
              <w:t>LG</w:t>
            </w:r>
          </w:p>
        </w:tc>
        <w:tc>
          <w:tcPr>
            <w:tcW w:w="7081" w:type="dxa"/>
          </w:tcPr>
          <w:p w14:paraId="5A288140" w14:textId="60C957EF" w:rsidR="00C57EEE" w:rsidRDefault="00C57EEE" w:rsidP="00C57EEE">
            <w:pPr>
              <w:rPr>
                <w:lang w:val="en-GB" w:eastAsia="x-none"/>
              </w:rPr>
            </w:pPr>
            <w:r>
              <w:rPr>
                <w:rFonts w:eastAsiaTheme="minorEastAsia"/>
                <w:lang w:val="en-GB" w:eastAsia="ko-KR"/>
              </w:rPr>
              <w:t>Similar comment to moderator suggestion #2-4. At least we should not repeat ourselves.</w:t>
            </w:r>
          </w:p>
        </w:tc>
      </w:tr>
      <w:tr w:rsidR="00D11C7A" w14:paraId="2F557069" w14:textId="77777777" w:rsidTr="00C57EEE">
        <w:tc>
          <w:tcPr>
            <w:tcW w:w="2547" w:type="dxa"/>
          </w:tcPr>
          <w:p w14:paraId="3AED0D27" w14:textId="450AB012" w:rsidR="00D11C7A" w:rsidRDefault="00D11C7A" w:rsidP="00D11C7A">
            <w:pPr>
              <w:rPr>
                <w:lang w:val="en-GB" w:eastAsia="x-none"/>
              </w:rPr>
            </w:pPr>
            <w:r>
              <w:rPr>
                <w:lang w:val="en-GB" w:eastAsia="x-none"/>
              </w:rPr>
              <w:t>Ericsson</w:t>
            </w:r>
          </w:p>
        </w:tc>
        <w:tc>
          <w:tcPr>
            <w:tcW w:w="7081" w:type="dxa"/>
          </w:tcPr>
          <w:p w14:paraId="3E39259D" w14:textId="55CC89A4" w:rsidR="00D11C7A" w:rsidRDefault="00D11C7A" w:rsidP="00D11C7A">
            <w:pPr>
              <w:rPr>
                <w:lang w:val="en-GB" w:eastAsia="x-none"/>
              </w:rPr>
            </w:pPr>
          </w:p>
          <w:p w14:paraId="0CD1EE79" w14:textId="77777777" w:rsidR="00DD7C31" w:rsidRDefault="00DD7C31" w:rsidP="00D11C7A">
            <w:pPr>
              <w:pStyle w:val="a3"/>
              <w:numPr>
                <w:ilvl w:val="0"/>
                <w:numId w:val="31"/>
              </w:numPr>
              <w:rPr>
                <w:lang w:eastAsia="x-none"/>
              </w:rPr>
            </w:pPr>
            <w:r>
              <w:rPr>
                <w:lang w:eastAsia="x-none"/>
              </w:rPr>
              <w:t>Deprioritize.</w:t>
            </w:r>
          </w:p>
          <w:p w14:paraId="4F94F974" w14:textId="76649C6D" w:rsidR="00D11C7A" w:rsidRDefault="00D11C7A" w:rsidP="00DD7C31">
            <w:pPr>
              <w:pStyle w:val="a3"/>
              <w:numPr>
                <w:ilvl w:val="1"/>
                <w:numId w:val="31"/>
              </w:numPr>
              <w:rPr>
                <w:lang w:eastAsia="x-none"/>
              </w:rPr>
            </w:pPr>
            <w:r>
              <w:rPr>
                <w:lang w:eastAsia="x-none"/>
              </w:rPr>
              <w:t>Generally we</w:t>
            </w:r>
            <w:r w:rsidRPr="00D11C7A">
              <w:rPr>
                <w:lang w:eastAsia="x-none"/>
              </w:rPr>
              <w:t xml:space="preserve"> don't see the merit of such CLI handling techniques since it seems to sacrifice the alignment of UL received signals between different UEs, and the alignment to the serving gNB which can have consequences.</w:t>
            </w:r>
          </w:p>
          <w:p w14:paraId="240CF8CD" w14:textId="31A9C753" w:rsidR="00D11C7A" w:rsidRDefault="00D11C7A" w:rsidP="00D11C7A">
            <w:pPr>
              <w:pStyle w:val="a3"/>
              <w:numPr>
                <w:ilvl w:val="0"/>
                <w:numId w:val="31"/>
              </w:numPr>
              <w:rPr>
                <w:lang w:eastAsia="x-none"/>
              </w:rPr>
            </w:pPr>
            <w:r w:rsidRPr="00623601">
              <w:rPr>
                <w:lang w:eastAsia="x-none"/>
              </w:rPr>
              <w:lastRenderedPageBreak/>
              <w:t>This proposal should clarify that the scope is co-channel CLI due to Conclusion #1-1.</w:t>
            </w:r>
          </w:p>
          <w:p w14:paraId="3B18A236" w14:textId="50994C32" w:rsidR="00D11C7A" w:rsidRDefault="00D11C7A" w:rsidP="00D11C7A">
            <w:pPr>
              <w:pStyle w:val="a3"/>
              <w:numPr>
                <w:ilvl w:val="0"/>
                <w:numId w:val="31"/>
              </w:numPr>
              <w:rPr>
                <w:lang w:eastAsia="x-none"/>
              </w:rPr>
            </w:pPr>
            <w:r>
              <w:rPr>
                <w:lang w:eastAsia="x-none"/>
              </w:rPr>
              <w:t>We don't agree to the 2</w:t>
            </w:r>
            <w:r w:rsidRPr="00D11C7A">
              <w:rPr>
                <w:vertAlign w:val="superscript"/>
                <w:lang w:eastAsia="x-none"/>
              </w:rPr>
              <w:t>nd</w:t>
            </w:r>
            <w:r>
              <w:rPr>
                <w:lang w:eastAsia="x-none"/>
              </w:rPr>
              <w:t xml:space="preserve"> sub-bullet since it is already captured in the agreement from RAN1#109-e, and companies can report if some information exchange is needed.</w:t>
            </w:r>
          </w:p>
          <w:p w14:paraId="331E5FFE" w14:textId="3B13C709" w:rsidR="00D11C7A" w:rsidRDefault="00D11C7A" w:rsidP="00D11C7A">
            <w:pPr>
              <w:ind w:left="36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7D2E50" w14:paraId="5C1BCE29" w14:textId="77777777" w:rsidTr="00C57EEE">
        <w:tc>
          <w:tcPr>
            <w:tcW w:w="2547" w:type="dxa"/>
          </w:tcPr>
          <w:p w14:paraId="7BC63D83" w14:textId="15C61614" w:rsidR="007D2E50" w:rsidRDefault="007D2E50" w:rsidP="007D2E50">
            <w:pPr>
              <w:rPr>
                <w:lang w:val="en-GB" w:eastAsia="x-none"/>
              </w:rPr>
            </w:pPr>
            <w:r>
              <w:rPr>
                <w:lang w:val="en-GB" w:eastAsia="x-none"/>
              </w:rPr>
              <w:lastRenderedPageBreak/>
              <w:t>QC</w:t>
            </w:r>
          </w:p>
        </w:tc>
        <w:tc>
          <w:tcPr>
            <w:tcW w:w="7081" w:type="dxa"/>
          </w:tcPr>
          <w:p w14:paraId="6B49C605" w14:textId="77777777" w:rsidR="007D2E50" w:rsidRDefault="007D2E50" w:rsidP="007D2E50">
            <w:pPr>
              <w:rPr>
                <w:lang w:val="en-GB" w:eastAsia="x-none"/>
              </w:rPr>
            </w:pPr>
            <w:r>
              <w:rPr>
                <w:lang w:val="en-GB" w:eastAsia="x-none"/>
              </w:rPr>
              <w:t>Did not see our proposals in the summary list.</w:t>
            </w:r>
          </w:p>
          <w:p w14:paraId="7F32D4D4" w14:textId="083E95F8" w:rsidR="007D2E50" w:rsidRDefault="007D2E50" w:rsidP="007D2E50">
            <w:pPr>
              <w:rPr>
                <w:lang w:val="en-GB" w:eastAsia="x-none"/>
              </w:rPr>
            </w:pPr>
            <w:r>
              <w:rPr>
                <w:lang w:val="en-GB" w:eastAsia="x-none"/>
              </w:rPr>
              <w:t>We suggest adding FFS: 1) investigate inter-gNB CLI RS Tx/Rx timing for CLI measurement. 2) slot-specific TA</w:t>
            </w:r>
          </w:p>
        </w:tc>
      </w:tr>
      <w:tr w:rsidR="008F435D" w:rsidRPr="00294A73" w14:paraId="2F185BA1" w14:textId="77777777" w:rsidTr="008F435D">
        <w:tc>
          <w:tcPr>
            <w:tcW w:w="2547" w:type="dxa"/>
          </w:tcPr>
          <w:p w14:paraId="11ABB929" w14:textId="5A99E699" w:rsidR="008F435D" w:rsidRPr="00294A73" w:rsidRDefault="008F435D" w:rsidP="008F435D">
            <w:pPr>
              <w:rPr>
                <w:rFonts w:eastAsiaTheme="minorEastAsia"/>
                <w:lang w:val="en-GB" w:eastAsia="ko-KR"/>
              </w:rPr>
            </w:pPr>
            <w:r>
              <w:rPr>
                <w:rFonts w:eastAsiaTheme="minorEastAsia" w:hint="eastAsia"/>
                <w:lang w:val="en-GB" w:eastAsia="ko-KR"/>
              </w:rPr>
              <w:t>Moderator</w:t>
            </w:r>
          </w:p>
        </w:tc>
        <w:tc>
          <w:tcPr>
            <w:tcW w:w="7081" w:type="dxa"/>
          </w:tcPr>
          <w:p w14:paraId="5D306275" w14:textId="77777777" w:rsidR="008F435D" w:rsidRPr="007E51B4" w:rsidRDefault="008F435D" w:rsidP="008F435D">
            <w:pPr>
              <w:rPr>
                <w:rFonts w:eastAsiaTheme="minorEastAsia"/>
                <w:lang w:val="en-GB" w:eastAsia="ko-KR"/>
              </w:rPr>
            </w:pPr>
            <w:r w:rsidRPr="00294A73">
              <w:rPr>
                <w:rFonts w:eastAsia="Yu Mincho"/>
                <w:b/>
                <w:highlight w:val="yellow"/>
              </w:rPr>
              <w:t>Moderator Suggestion #2-5</w:t>
            </w:r>
            <w:r w:rsidRPr="00294A73">
              <w:rPr>
                <w:rFonts w:eastAsia="Yu Mincho"/>
                <w:b/>
              </w:rPr>
              <w:t xml:space="preserve"> [Medium Priority]</w:t>
            </w:r>
            <w:r>
              <w:rPr>
                <w:rFonts w:eastAsia="Yu Mincho"/>
                <w:b/>
              </w:rPr>
              <w:t xml:space="preserve"> </w:t>
            </w:r>
            <w:r w:rsidRPr="007E51B4">
              <w:rPr>
                <w:rFonts w:eastAsiaTheme="minorEastAsia"/>
                <w:b/>
                <w:u w:val="single"/>
                <w:lang w:val="en-GB" w:eastAsia="ko-KR"/>
              </w:rPr>
              <w:t>seems quite stable.</w:t>
            </w:r>
            <w:r>
              <w:rPr>
                <w:rFonts w:eastAsiaTheme="minorEastAsia"/>
                <w:lang w:val="en-GB" w:eastAsia="ko-KR"/>
              </w:rPr>
              <w:t xml:space="preserve"> </w:t>
            </w:r>
          </w:p>
          <w:p w14:paraId="6DDF6AFD" w14:textId="77777777" w:rsidR="008F435D" w:rsidRPr="00294A73" w:rsidRDefault="008F435D" w:rsidP="008F435D">
            <w:pPr>
              <w:rPr>
                <w:lang w:val="en-GB" w:eastAsia="x-none"/>
              </w:rPr>
            </w:pPr>
          </w:p>
        </w:tc>
      </w:tr>
    </w:tbl>
    <w:p w14:paraId="31C0F28E" w14:textId="77777777" w:rsidR="00024576" w:rsidRPr="008F435D" w:rsidRDefault="00024576">
      <w:pPr>
        <w:rPr>
          <w:lang w:val="en-GB" w:eastAsia="x-none"/>
        </w:rPr>
      </w:pPr>
    </w:p>
    <w:p w14:paraId="52260E7F" w14:textId="77777777" w:rsidR="00024576" w:rsidRDefault="00024576">
      <w:pPr>
        <w:rPr>
          <w:rFonts w:eastAsia="Yu Mincho"/>
          <w:lang w:val="en-GB" w:eastAsia="x-none"/>
        </w:rPr>
      </w:pPr>
    </w:p>
    <w:p w14:paraId="190700F8" w14:textId="77777777" w:rsidR="00024576" w:rsidRDefault="008D3F30">
      <w:pPr>
        <w:pStyle w:val="3"/>
        <w:numPr>
          <w:ilvl w:val="2"/>
          <w:numId w:val="2"/>
        </w:numPr>
      </w:pPr>
      <w:r>
        <w:t>[Open] Power control based solution</w:t>
      </w:r>
    </w:p>
    <w:p w14:paraId="3CBCF3F9" w14:textId="77777777" w:rsidR="00024576" w:rsidRDefault="008D3F30">
      <w:pPr>
        <w:pStyle w:val="Proposal2"/>
        <w:ind w:left="864" w:hanging="864"/>
        <w:rPr>
          <w:rFonts w:eastAsia="Yu Mincho"/>
        </w:rPr>
      </w:pPr>
      <w:r>
        <w:rPr>
          <w:rFonts w:eastAsia="Yu Mincho"/>
          <w:highlight w:val="yellow"/>
        </w:rPr>
        <w:t>Moderator Proposal #2-6</w:t>
      </w:r>
      <w:r>
        <w:rPr>
          <w:rFonts w:eastAsia="Yu Mincho"/>
        </w:rPr>
        <w:t xml:space="preserve"> [High Priority]</w:t>
      </w:r>
    </w:p>
    <w:p w14:paraId="37E8750B"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enhancements and potential benefits of power control based solution for gNB-to-gNB CLI handling which can be specific for dynamic/flexible TDD specific and common for both SBFD and dynamic/flexible.</w:t>
      </w:r>
    </w:p>
    <w:p w14:paraId="6BDEFBD0" w14:textId="77777777" w:rsidR="00024576" w:rsidRDefault="008D3F30">
      <w:pPr>
        <w:pStyle w:val="a3"/>
        <w:numPr>
          <w:ilvl w:val="1"/>
          <w:numId w:val="8"/>
        </w:numPr>
        <w:spacing w:after="80"/>
        <w:rPr>
          <w:rFonts w:eastAsiaTheme="minorEastAsia"/>
          <w:lang w:eastAsia="ko-KR"/>
        </w:rPr>
      </w:pPr>
      <w:r>
        <w:rPr>
          <w:rFonts w:eastAsiaTheme="minorEastAsia"/>
          <w:lang w:eastAsia="ko-KR"/>
        </w:rPr>
        <w:t>gNB DL Tx power control</w:t>
      </w:r>
    </w:p>
    <w:p w14:paraId="646F4C14" w14:textId="77777777" w:rsidR="00024576" w:rsidRDefault="008D3F30">
      <w:pPr>
        <w:pStyle w:val="a3"/>
        <w:numPr>
          <w:ilvl w:val="1"/>
          <w:numId w:val="8"/>
        </w:numPr>
        <w:spacing w:after="80"/>
        <w:rPr>
          <w:rFonts w:eastAsiaTheme="minorEastAsia"/>
          <w:lang w:eastAsia="ko-KR"/>
        </w:rPr>
      </w:pPr>
      <w:r>
        <w:rPr>
          <w:rFonts w:eastAsiaTheme="minorEastAsia"/>
          <w:lang w:eastAsia="ko-KR"/>
        </w:rPr>
        <w:t>UE Tx power control</w:t>
      </w:r>
    </w:p>
    <w:p w14:paraId="1CC67C4D" w14:textId="77777777" w:rsidR="00024576" w:rsidRDefault="00024576">
      <w:pPr>
        <w:rPr>
          <w:lang w:val="en-GB" w:eastAsia="x-none"/>
        </w:rPr>
      </w:pPr>
    </w:p>
    <w:p w14:paraId="059B5212"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CA88A2A" w14:textId="77777777">
        <w:tc>
          <w:tcPr>
            <w:tcW w:w="2547" w:type="dxa"/>
            <w:shd w:val="clear" w:color="auto" w:fill="DBDBDB" w:themeFill="accent3" w:themeFillTint="66"/>
          </w:tcPr>
          <w:p w14:paraId="32A82394" w14:textId="77777777" w:rsidR="00024576" w:rsidRDefault="00024576">
            <w:pPr>
              <w:jc w:val="center"/>
              <w:rPr>
                <w:lang w:val="en-GB" w:eastAsia="x-none"/>
              </w:rPr>
            </w:pPr>
          </w:p>
        </w:tc>
        <w:tc>
          <w:tcPr>
            <w:tcW w:w="7080" w:type="dxa"/>
            <w:shd w:val="clear" w:color="auto" w:fill="DBDBDB" w:themeFill="accent3" w:themeFillTint="66"/>
          </w:tcPr>
          <w:p w14:paraId="7769B097" w14:textId="77777777" w:rsidR="00024576" w:rsidRDefault="008D3F30">
            <w:pPr>
              <w:jc w:val="center"/>
              <w:rPr>
                <w:lang w:val="en-GB" w:eastAsia="x-none"/>
              </w:rPr>
            </w:pPr>
            <w:r>
              <w:rPr>
                <w:rFonts w:eastAsia="SimSun" w:cs="Times New Roman"/>
                <w:b/>
              </w:rPr>
              <w:t>Companies</w:t>
            </w:r>
          </w:p>
        </w:tc>
      </w:tr>
      <w:tr w:rsidR="00024576" w14:paraId="69026021" w14:textId="77777777">
        <w:tc>
          <w:tcPr>
            <w:tcW w:w="2547" w:type="dxa"/>
          </w:tcPr>
          <w:p w14:paraId="58C94A18"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3D2C5695" w14:textId="4CB8C0BE" w:rsidR="00024576" w:rsidRDefault="008D3F30">
            <w:pPr>
              <w:rPr>
                <w:lang w:val="en-GB" w:eastAsia="x-none"/>
              </w:rPr>
            </w:pPr>
            <w:r>
              <w:rPr>
                <w:lang w:val="en-GB" w:eastAsia="x-none"/>
              </w:rPr>
              <w:t>TCL</w:t>
            </w:r>
            <w:r w:rsidR="00E133F7">
              <w:rPr>
                <w:lang w:val="en-GB" w:eastAsia="x-none"/>
              </w:rPr>
              <w:t>, Sony</w:t>
            </w:r>
            <w:r w:rsidR="00933E9A">
              <w:rPr>
                <w:lang w:val="en-GB" w:eastAsia="x-none"/>
              </w:rPr>
              <w:t>, Lenovo</w:t>
            </w:r>
            <w:r w:rsidR="009277E8">
              <w:rPr>
                <w:lang w:val="en-GB" w:eastAsia="x-none"/>
              </w:rPr>
              <w:t>, New H3C</w:t>
            </w:r>
            <w:r w:rsidR="00AE008C">
              <w:t>, Nokia, NSB</w:t>
            </w:r>
            <w:r w:rsidR="008B35F0">
              <w:t>, Samsung</w:t>
            </w:r>
            <w:r w:rsidR="00F75EC9">
              <w:t>, vivo</w:t>
            </w:r>
            <w:r w:rsidR="00A83DF7">
              <w:t>, ZTE</w:t>
            </w:r>
            <w:r w:rsidR="00FD0E8F">
              <w:t>, NEC</w:t>
            </w:r>
            <w:r w:rsidR="004F2232">
              <w:t>,CATT</w:t>
            </w:r>
            <w:r w:rsidR="008B334A">
              <w:t>, Xiaomi</w:t>
            </w:r>
            <w:r w:rsidR="00D365B4">
              <w:rPr>
                <w:rFonts w:eastAsia="SimSun" w:cs="Times New Roman" w:hint="cs"/>
                <w:lang w:val="en-GB"/>
              </w:rPr>
              <w:t>,</w:t>
            </w:r>
            <w:r w:rsidR="00D365B4">
              <w:rPr>
                <w:rFonts w:eastAsia="SimSun" w:cs="Times New Roman"/>
                <w:lang w:val="en-GB"/>
              </w:rPr>
              <w:t xml:space="preserve"> Spreadtrum</w:t>
            </w:r>
            <w:r w:rsidR="009F26DA">
              <w:rPr>
                <w:rFonts w:eastAsia="SimSun" w:cs="Times New Roman"/>
                <w:lang w:val="en-GB"/>
              </w:rPr>
              <w:t>, QC</w:t>
            </w:r>
          </w:p>
        </w:tc>
      </w:tr>
      <w:tr w:rsidR="00024576" w14:paraId="5BE19768" w14:textId="77777777">
        <w:tc>
          <w:tcPr>
            <w:tcW w:w="2547" w:type="dxa"/>
          </w:tcPr>
          <w:p w14:paraId="1B2EAF34"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69040FDE" w14:textId="0B22FF51" w:rsidR="00024576" w:rsidRPr="00C57EEE" w:rsidRDefault="00C57EEE">
            <w:pPr>
              <w:rPr>
                <w:rFonts w:eastAsiaTheme="minorEastAsia"/>
                <w:lang w:val="en-GB" w:eastAsia="ko-KR"/>
              </w:rPr>
            </w:pPr>
            <w:r>
              <w:rPr>
                <w:rFonts w:eastAsiaTheme="minorEastAsia" w:hint="eastAsia"/>
                <w:lang w:val="en-GB" w:eastAsia="ko-KR"/>
              </w:rPr>
              <w:t>LG</w:t>
            </w:r>
          </w:p>
        </w:tc>
      </w:tr>
    </w:tbl>
    <w:p w14:paraId="787A4FDD" w14:textId="77777777" w:rsidR="00024576" w:rsidRDefault="00024576">
      <w:pPr>
        <w:rPr>
          <w:rFonts w:eastAsia="SimSun" w:cs="Times New Roman"/>
          <w:b/>
        </w:rPr>
      </w:pPr>
    </w:p>
    <w:p w14:paraId="0756BE62"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B8C1757" w14:textId="77777777" w:rsidTr="009277E8">
        <w:tc>
          <w:tcPr>
            <w:tcW w:w="2547" w:type="dxa"/>
            <w:shd w:val="clear" w:color="auto" w:fill="DBDBDB" w:themeFill="accent3" w:themeFillTint="66"/>
          </w:tcPr>
          <w:p w14:paraId="25D27B10"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16C7D6E7" w14:textId="77777777" w:rsidR="00024576" w:rsidRDefault="008D3F30">
            <w:pPr>
              <w:jc w:val="center"/>
              <w:rPr>
                <w:lang w:val="en-GB" w:eastAsia="x-none"/>
              </w:rPr>
            </w:pPr>
            <w:r>
              <w:rPr>
                <w:rFonts w:eastAsia="SimSun" w:cs="Times New Roman"/>
                <w:b/>
              </w:rPr>
              <w:t>Views</w:t>
            </w:r>
          </w:p>
        </w:tc>
      </w:tr>
      <w:tr w:rsidR="009277E8" w14:paraId="45C8A611" w14:textId="77777777" w:rsidTr="009277E8">
        <w:tc>
          <w:tcPr>
            <w:tcW w:w="2547" w:type="dxa"/>
          </w:tcPr>
          <w:p w14:paraId="186819A8" w14:textId="4C605C82" w:rsidR="009277E8" w:rsidRDefault="009277E8" w:rsidP="009277E8">
            <w:pPr>
              <w:rPr>
                <w:lang w:val="en-GB" w:eastAsia="x-none"/>
              </w:rPr>
            </w:pPr>
            <w:r>
              <w:rPr>
                <w:rFonts w:hint="eastAsia"/>
                <w:lang w:val="en-GB" w:eastAsia="x-none"/>
              </w:rPr>
              <w:t>New H3C</w:t>
            </w:r>
          </w:p>
        </w:tc>
        <w:tc>
          <w:tcPr>
            <w:tcW w:w="7081" w:type="dxa"/>
          </w:tcPr>
          <w:p w14:paraId="27C9B754" w14:textId="77777777" w:rsidR="009277E8" w:rsidRDefault="009277E8" w:rsidP="009277E8">
            <w:pPr>
              <w:rPr>
                <w:lang w:val="en-GB" w:eastAsia="x-none"/>
              </w:rPr>
            </w:pPr>
            <w:r>
              <w:rPr>
                <w:lang w:val="en-GB" w:eastAsia="x-none"/>
              </w:rPr>
              <w:t>T</w:t>
            </w:r>
            <w:r>
              <w:rPr>
                <w:rFonts w:hint="eastAsia"/>
                <w:lang w:val="en-GB" w:eastAsia="x-none"/>
              </w:rPr>
              <w:t xml:space="preserve">he </w:t>
            </w:r>
            <w:r>
              <w:rPr>
                <w:lang w:val="en-GB" w:eastAsia="x-none"/>
              </w:rPr>
              <w:t xml:space="preserve">‘DL’ does not need to be mentioned in the first bullet. Propose to change it to </w:t>
            </w:r>
          </w:p>
          <w:p w14:paraId="6CAD0C95" w14:textId="008ACBAA" w:rsidR="009277E8" w:rsidRDefault="009277E8" w:rsidP="009277E8">
            <w:pPr>
              <w:rPr>
                <w:lang w:val="en-GB" w:eastAsia="x-none"/>
              </w:rPr>
            </w:pPr>
            <w:r>
              <w:rPr>
                <w:lang w:val="en-GB" w:eastAsia="x-none"/>
              </w:rPr>
              <w:t>gNB Tx Power control.</w:t>
            </w:r>
          </w:p>
        </w:tc>
      </w:tr>
      <w:tr w:rsidR="00C57EEE" w14:paraId="679FFD43" w14:textId="77777777" w:rsidTr="009277E8">
        <w:tc>
          <w:tcPr>
            <w:tcW w:w="2547" w:type="dxa"/>
          </w:tcPr>
          <w:p w14:paraId="3D97B06B" w14:textId="34785B4C" w:rsidR="00C57EEE" w:rsidRDefault="00C57EEE" w:rsidP="00C57EEE">
            <w:pPr>
              <w:rPr>
                <w:lang w:val="en-GB" w:eastAsia="x-none"/>
              </w:rPr>
            </w:pPr>
            <w:r>
              <w:rPr>
                <w:rFonts w:eastAsiaTheme="minorEastAsia" w:hint="eastAsia"/>
                <w:lang w:val="en-GB" w:eastAsia="ko-KR"/>
              </w:rPr>
              <w:t>LG</w:t>
            </w:r>
          </w:p>
        </w:tc>
        <w:tc>
          <w:tcPr>
            <w:tcW w:w="7081" w:type="dxa"/>
          </w:tcPr>
          <w:p w14:paraId="7F57D554" w14:textId="08533753" w:rsidR="00C57EEE" w:rsidRDefault="00C57EEE" w:rsidP="00C57EEE">
            <w:pPr>
              <w:rPr>
                <w:lang w:val="en-GB" w:eastAsia="x-none"/>
              </w:rPr>
            </w:pPr>
            <w:r>
              <w:rPr>
                <w:rFonts w:eastAsiaTheme="minorEastAsia" w:hint="eastAsia"/>
                <w:lang w:val="en-GB" w:eastAsia="ko-KR"/>
              </w:rPr>
              <w:t>In our view, both of DL Tx power control and UE Tx power control can be supported by conventional power control and up to scheduler.</w:t>
            </w:r>
            <w:r>
              <w:rPr>
                <w:rFonts w:eastAsiaTheme="minorEastAsia"/>
                <w:lang w:val="en-GB" w:eastAsia="ko-KR"/>
              </w:rPr>
              <w:t xml:space="preserve"> In our view, low priority is appropriate.</w:t>
            </w:r>
          </w:p>
        </w:tc>
      </w:tr>
      <w:tr w:rsidR="008B35F0" w14:paraId="04D26B18" w14:textId="77777777" w:rsidTr="009277E8">
        <w:tc>
          <w:tcPr>
            <w:tcW w:w="2547" w:type="dxa"/>
          </w:tcPr>
          <w:p w14:paraId="7FC3D604" w14:textId="48327C97" w:rsidR="008B35F0" w:rsidRPr="008B35F0" w:rsidRDefault="008B35F0" w:rsidP="008B35F0">
            <w:pPr>
              <w:rPr>
                <w:lang w:val="en-GB" w:eastAsia="x-none"/>
              </w:rPr>
            </w:pPr>
            <w:r w:rsidRPr="008B35F0">
              <w:rPr>
                <w:lang w:val="en-GB" w:eastAsia="x-none"/>
              </w:rPr>
              <w:t>Samsung</w:t>
            </w:r>
          </w:p>
        </w:tc>
        <w:tc>
          <w:tcPr>
            <w:tcW w:w="7081" w:type="dxa"/>
          </w:tcPr>
          <w:p w14:paraId="16F66020" w14:textId="53E28246" w:rsidR="008B35F0" w:rsidRPr="008B35F0" w:rsidRDefault="008B35F0" w:rsidP="008B35F0">
            <w:pPr>
              <w:rPr>
                <w:lang w:val="en-GB" w:eastAsia="x-none"/>
              </w:rPr>
            </w:pPr>
            <w:r w:rsidRPr="008B35F0">
              <w:rPr>
                <w:lang w:val="en-GB" w:eastAsia="x-none"/>
              </w:rPr>
              <w:t>We propose the wording “gNB DL power allocation”. This is what the functionality is called in 38.213/214.</w:t>
            </w:r>
          </w:p>
        </w:tc>
      </w:tr>
      <w:tr w:rsidR="00D11C7A" w:rsidRPr="00D11C7A" w14:paraId="1D8B7087" w14:textId="77777777" w:rsidTr="009277E8">
        <w:tc>
          <w:tcPr>
            <w:tcW w:w="2547" w:type="dxa"/>
          </w:tcPr>
          <w:p w14:paraId="440CDF9A" w14:textId="5FF6AF41" w:rsidR="00D11C7A" w:rsidRPr="00D11C7A" w:rsidRDefault="00D11C7A" w:rsidP="00D11C7A">
            <w:pPr>
              <w:rPr>
                <w:lang w:val="en-GB" w:eastAsia="x-none"/>
              </w:rPr>
            </w:pPr>
            <w:r>
              <w:rPr>
                <w:lang w:val="en-GB" w:eastAsia="x-none"/>
              </w:rPr>
              <w:t>Ericsson</w:t>
            </w:r>
          </w:p>
        </w:tc>
        <w:tc>
          <w:tcPr>
            <w:tcW w:w="7081" w:type="dxa"/>
          </w:tcPr>
          <w:p w14:paraId="15AE4428" w14:textId="77777777" w:rsidR="00D11C7A" w:rsidRDefault="00D11C7A" w:rsidP="00D11C7A">
            <w:pPr>
              <w:pStyle w:val="a3"/>
              <w:numPr>
                <w:ilvl w:val="0"/>
                <w:numId w:val="28"/>
              </w:numPr>
              <w:rPr>
                <w:lang w:eastAsia="x-none"/>
              </w:rPr>
            </w:pPr>
            <w:r w:rsidRPr="00623601">
              <w:rPr>
                <w:lang w:eastAsia="x-none"/>
              </w:rPr>
              <w:t>This proposal should clarify that the scope is co-channel CLI due to Conclusion #1-1.</w:t>
            </w:r>
          </w:p>
          <w:p w14:paraId="66BA3D71" w14:textId="77777777" w:rsidR="00D11C7A" w:rsidRDefault="00D11C7A" w:rsidP="00D11C7A">
            <w:pPr>
              <w:pStyle w:val="a3"/>
              <w:numPr>
                <w:ilvl w:val="0"/>
                <w:numId w:val="28"/>
              </w:numPr>
              <w:rPr>
                <w:lang w:eastAsia="x-none"/>
              </w:rPr>
            </w:pPr>
            <w:r w:rsidRPr="00CF332D">
              <w:rPr>
                <w:lang w:eastAsia="x-none"/>
              </w:rPr>
              <w:t>The proposed wording change from Lenovo on Proposals #2-1 and #2-2 also applies here</w:t>
            </w:r>
          </w:p>
          <w:p w14:paraId="3CEAFA27" w14:textId="4569865F" w:rsidR="00D11C7A" w:rsidRPr="00D11C7A" w:rsidRDefault="00D11C7A" w:rsidP="00D11C7A">
            <w:pPr>
              <w:pStyle w:val="a3"/>
              <w:numPr>
                <w:ilvl w:val="0"/>
                <w:numId w:val="28"/>
              </w:numPr>
              <w:rPr>
                <w:lang w:eastAsia="x-none"/>
              </w:rPr>
            </w:pPr>
            <w:r>
              <w:rPr>
                <w:lang w:eastAsia="x-none"/>
              </w:rPr>
              <w:t>Agree with Samsung that "power control" is not the correct wording for DL</w:t>
            </w:r>
          </w:p>
        </w:tc>
      </w:tr>
      <w:tr w:rsidR="009F26DA" w:rsidRPr="00D11C7A" w14:paraId="4F08C8C9" w14:textId="77777777" w:rsidTr="009277E8">
        <w:tc>
          <w:tcPr>
            <w:tcW w:w="2547" w:type="dxa"/>
          </w:tcPr>
          <w:p w14:paraId="20314B3C" w14:textId="1A939FF5" w:rsidR="009F26DA" w:rsidRDefault="009F26DA" w:rsidP="009F26DA">
            <w:pPr>
              <w:rPr>
                <w:lang w:val="en-GB" w:eastAsia="x-none"/>
              </w:rPr>
            </w:pPr>
            <w:r>
              <w:rPr>
                <w:lang w:val="en-GB" w:eastAsia="x-none"/>
              </w:rPr>
              <w:t>QC</w:t>
            </w:r>
          </w:p>
        </w:tc>
        <w:tc>
          <w:tcPr>
            <w:tcW w:w="7081" w:type="dxa"/>
          </w:tcPr>
          <w:p w14:paraId="2C6C30DA" w14:textId="77777777" w:rsidR="009F26DA" w:rsidRDefault="009F26DA" w:rsidP="009F26DA">
            <w:pPr>
              <w:rPr>
                <w:lang w:val="en-GB" w:eastAsia="x-none"/>
              </w:rPr>
            </w:pPr>
            <w:r>
              <w:rPr>
                <w:lang w:val="en-GB" w:eastAsia="x-none"/>
              </w:rPr>
              <w:t xml:space="preserve">We are in general fine with the proposal. </w:t>
            </w:r>
          </w:p>
          <w:p w14:paraId="4D9AF389" w14:textId="77777777" w:rsidR="009F26DA" w:rsidRDefault="009F26DA" w:rsidP="009F26DA">
            <w:pPr>
              <w:rPr>
                <w:lang w:val="en-GB" w:eastAsia="x-none"/>
              </w:rPr>
            </w:pPr>
            <w:r>
              <w:rPr>
                <w:lang w:val="en-GB" w:eastAsia="x-none"/>
              </w:rPr>
              <w:t>Suggest adding one bullet on our proposal:</w:t>
            </w:r>
          </w:p>
          <w:p w14:paraId="1E200FBF" w14:textId="4C7DAE87" w:rsidR="009F26DA" w:rsidRPr="00623601" w:rsidRDefault="009F26DA" w:rsidP="009F26DA">
            <w:pPr>
              <w:pStyle w:val="a3"/>
              <w:numPr>
                <w:ilvl w:val="0"/>
                <w:numId w:val="28"/>
              </w:numPr>
              <w:rPr>
                <w:lang w:eastAsia="x-none"/>
              </w:rPr>
            </w:pPr>
            <w:r w:rsidRPr="00C65232">
              <w:rPr>
                <w:lang w:eastAsia="x-none"/>
              </w:rPr>
              <w:t>slot-specific power control parameters on SBFD and HD slots or on slots where two cells have different traffic direction and where two cells have aligned traffic direction.</w:t>
            </w:r>
          </w:p>
        </w:tc>
      </w:tr>
      <w:tr w:rsidR="008F435D" w:rsidRPr="008B35F0" w14:paraId="6C486C5D" w14:textId="77777777" w:rsidTr="008F435D">
        <w:tc>
          <w:tcPr>
            <w:tcW w:w="2547" w:type="dxa"/>
          </w:tcPr>
          <w:p w14:paraId="2DFC2902" w14:textId="77777777" w:rsidR="008F435D" w:rsidRPr="00294A73" w:rsidRDefault="008F435D" w:rsidP="00410DFA">
            <w:pPr>
              <w:rPr>
                <w:rFonts w:eastAsiaTheme="minorEastAsia"/>
                <w:lang w:val="en-GB" w:eastAsia="ko-KR"/>
              </w:rPr>
            </w:pPr>
            <w:r>
              <w:rPr>
                <w:rFonts w:eastAsiaTheme="minorEastAsia" w:hint="eastAsia"/>
                <w:lang w:val="en-GB" w:eastAsia="ko-KR"/>
              </w:rPr>
              <w:t>M</w:t>
            </w:r>
            <w:r>
              <w:rPr>
                <w:rFonts w:eastAsiaTheme="minorEastAsia"/>
                <w:lang w:val="en-GB" w:eastAsia="ko-KR"/>
              </w:rPr>
              <w:t>oderator</w:t>
            </w:r>
          </w:p>
        </w:tc>
        <w:tc>
          <w:tcPr>
            <w:tcW w:w="7081" w:type="dxa"/>
          </w:tcPr>
          <w:p w14:paraId="3DBDFBC2" w14:textId="77777777" w:rsidR="008F435D" w:rsidRDefault="008F435D" w:rsidP="00410DFA">
            <w:pPr>
              <w:rPr>
                <w:rFonts w:eastAsiaTheme="minorEastAsia"/>
                <w:lang w:val="en-GB" w:eastAsia="ko-KR"/>
              </w:rPr>
            </w:pPr>
            <w:r>
              <w:rPr>
                <w:rFonts w:eastAsiaTheme="minorEastAsia" w:hint="eastAsia"/>
                <w:lang w:val="en-GB" w:eastAsia="ko-KR"/>
              </w:rPr>
              <w:t>Thanks for the comment.</w:t>
            </w:r>
          </w:p>
          <w:p w14:paraId="3C7006A3" w14:textId="77777777" w:rsidR="008F435D" w:rsidRDefault="008F435D" w:rsidP="00410DFA">
            <w:pPr>
              <w:rPr>
                <w:rFonts w:eastAsiaTheme="minorEastAsia"/>
                <w:lang w:val="en-GB" w:eastAsia="ko-KR"/>
              </w:rPr>
            </w:pPr>
            <w:r>
              <w:rPr>
                <w:rFonts w:eastAsiaTheme="minorEastAsia"/>
                <w:lang w:val="en-GB" w:eastAsia="ko-KR"/>
              </w:rPr>
              <w:t xml:space="preserve">@ Samsung: </w:t>
            </w:r>
          </w:p>
          <w:p w14:paraId="30BB67CB" w14:textId="77777777" w:rsidR="008F435D" w:rsidRDefault="008F435D" w:rsidP="00410DFA">
            <w:pPr>
              <w:rPr>
                <w:rFonts w:eastAsiaTheme="minorEastAsia"/>
                <w:lang w:val="en-GB" w:eastAsia="ko-KR"/>
              </w:rPr>
            </w:pPr>
            <w:r>
              <w:rPr>
                <w:rFonts w:eastAsiaTheme="minorEastAsia"/>
                <w:lang w:val="en-GB" w:eastAsia="ko-KR"/>
              </w:rPr>
              <w:t>It seems many of study topic would be not aligned with current specification. Especially, it is hard to see a description about behaviour of gNB in 38.213/214. But, in SI phase, we may discuss the potential of scheme and potential specification impact.</w:t>
            </w:r>
          </w:p>
          <w:p w14:paraId="2089A2A7" w14:textId="77777777" w:rsidR="008F435D" w:rsidRPr="00294A73" w:rsidRDefault="008F435D" w:rsidP="00410DFA">
            <w:pPr>
              <w:rPr>
                <w:rFonts w:eastAsiaTheme="minorEastAsia"/>
                <w:lang w:val="en-GB" w:eastAsia="ko-KR"/>
              </w:rPr>
            </w:pPr>
          </w:p>
          <w:p w14:paraId="5B319438" w14:textId="77777777" w:rsidR="008F435D" w:rsidRDefault="008F435D" w:rsidP="00410DFA">
            <w:pPr>
              <w:rPr>
                <w:lang w:val="en-GB" w:eastAsia="x-none"/>
              </w:rPr>
            </w:pPr>
            <w:r>
              <w:rPr>
                <w:rFonts w:eastAsia="Yu Mincho"/>
                <w:highlight w:val="yellow"/>
              </w:rPr>
              <w:lastRenderedPageBreak/>
              <w:t>Moderator Proposal #2-6</w:t>
            </w:r>
            <w:r>
              <w:rPr>
                <w:rFonts w:eastAsia="Yu Mincho"/>
              </w:rPr>
              <w:t xml:space="preserve"> [High Priority] is modified as below:</w:t>
            </w:r>
          </w:p>
          <w:p w14:paraId="181000FD" w14:textId="77777777" w:rsidR="008F435D" w:rsidRDefault="008F435D" w:rsidP="00410DFA">
            <w:pPr>
              <w:pStyle w:val="Proposal2"/>
              <w:ind w:left="864" w:hanging="864"/>
              <w:rPr>
                <w:rFonts w:eastAsia="Yu Mincho"/>
              </w:rPr>
            </w:pPr>
            <w:r>
              <w:rPr>
                <w:rFonts w:eastAsia="Yu Mincho"/>
                <w:highlight w:val="yellow"/>
              </w:rPr>
              <w:t>Moderator Proposal #2-6</w:t>
            </w:r>
            <w:r>
              <w:rPr>
                <w:rFonts w:eastAsia="Yu Mincho"/>
              </w:rPr>
              <w:t xml:space="preserve"> [High Priority]</w:t>
            </w:r>
          </w:p>
          <w:p w14:paraId="390298D1" w14:textId="77777777" w:rsidR="008F435D" w:rsidRDefault="008F435D" w:rsidP="00410DFA">
            <w:pPr>
              <w:pStyle w:val="a3"/>
              <w:numPr>
                <w:ilvl w:val="0"/>
                <w:numId w:val="8"/>
              </w:numPr>
              <w:spacing w:after="80"/>
              <w:rPr>
                <w:rFonts w:eastAsiaTheme="minorEastAsia"/>
                <w:lang w:eastAsia="ko-KR"/>
              </w:rPr>
            </w:pPr>
            <w:r>
              <w:rPr>
                <w:rFonts w:eastAsiaTheme="minorEastAsia"/>
                <w:lang w:eastAsia="ko-KR"/>
              </w:rPr>
              <w:t>Study the potential enhancements and potential benefits of power control based solution for gNB-to-gNB CLI handling which can be specific for dynamic/flexible TDD specific and common for both SBFD and dynamic/flexible.</w:t>
            </w:r>
          </w:p>
          <w:p w14:paraId="33AD5887" w14:textId="77777777" w:rsidR="008F435D" w:rsidRDefault="008F435D" w:rsidP="00410DFA">
            <w:pPr>
              <w:pStyle w:val="a3"/>
              <w:numPr>
                <w:ilvl w:val="1"/>
                <w:numId w:val="8"/>
              </w:numPr>
              <w:spacing w:after="80"/>
              <w:rPr>
                <w:rFonts w:eastAsiaTheme="minorEastAsia"/>
                <w:lang w:eastAsia="ko-KR"/>
              </w:rPr>
            </w:pPr>
            <w:r>
              <w:rPr>
                <w:rFonts w:eastAsiaTheme="minorEastAsia"/>
                <w:lang w:eastAsia="ko-KR"/>
              </w:rPr>
              <w:t xml:space="preserve">gNB </w:t>
            </w:r>
            <w:r w:rsidRPr="00294A73">
              <w:rPr>
                <w:rFonts w:eastAsiaTheme="minorEastAsia"/>
                <w:strike/>
                <w:color w:val="FF0000"/>
                <w:lang w:eastAsia="ko-KR"/>
              </w:rPr>
              <w:t xml:space="preserve">DL </w:t>
            </w:r>
            <w:r>
              <w:rPr>
                <w:rFonts w:eastAsiaTheme="minorEastAsia"/>
                <w:lang w:eastAsia="ko-KR"/>
              </w:rPr>
              <w:t>Tx power control</w:t>
            </w:r>
          </w:p>
          <w:p w14:paraId="1C29FB47" w14:textId="77777777" w:rsidR="008F435D" w:rsidRDefault="008F435D" w:rsidP="00410DFA">
            <w:pPr>
              <w:pStyle w:val="a3"/>
              <w:numPr>
                <w:ilvl w:val="1"/>
                <w:numId w:val="8"/>
              </w:numPr>
              <w:spacing w:after="80"/>
              <w:rPr>
                <w:rFonts w:eastAsiaTheme="minorEastAsia"/>
                <w:lang w:eastAsia="ko-KR"/>
              </w:rPr>
            </w:pPr>
            <w:r>
              <w:rPr>
                <w:rFonts w:eastAsiaTheme="minorEastAsia"/>
                <w:lang w:eastAsia="ko-KR"/>
              </w:rPr>
              <w:t>UE Tx power control</w:t>
            </w:r>
          </w:p>
          <w:p w14:paraId="11998A2B" w14:textId="77777777" w:rsidR="008F435D" w:rsidRDefault="008F435D" w:rsidP="00410DFA">
            <w:pPr>
              <w:rPr>
                <w:lang w:val="en-GB" w:eastAsia="x-none"/>
              </w:rPr>
            </w:pPr>
          </w:p>
          <w:p w14:paraId="4A565003" w14:textId="77777777" w:rsidR="008F435D" w:rsidRPr="008B35F0" w:rsidRDefault="008F435D" w:rsidP="00410DFA">
            <w:pPr>
              <w:rPr>
                <w:lang w:val="en-GB" w:eastAsia="x-none"/>
              </w:rPr>
            </w:pPr>
          </w:p>
        </w:tc>
      </w:tr>
    </w:tbl>
    <w:p w14:paraId="1763256E" w14:textId="77777777" w:rsidR="00024576" w:rsidRDefault="00024576">
      <w:pPr>
        <w:rPr>
          <w:lang w:val="en-GB" w:eastAsia="x-none"/>
        </w:rPr>
      </w:pPr>
    </w:p>
    <w:p w14:paraId="519F98CB" w14:textId="77777777" w:rsidR="00024576" w:rsidRDefault="00024576">
      <w:pPr>
        <w:rPr>
          <w:rFonts w:eastAsia="Yu Mincho"/>
          <w:lang w:val="en-GB" w:eastAsia="x-none"/>
        </w:rPr>
      </w:pPr>
    </w:p>
    <w:p w14:paraId="72B5878C" w14:textId="77777777" w:rsidR="00024576" w:rsidRDefault="008D3F30">
      <w:pPr>
        <w:pStyle w:val="3"/>
        <w:numPr>
          <w:ilvl w:val="2"/>
          <w:numId w:val="2"/>
        </w:numPr>
      </w:pPr>
      <w:r>
        <w:t>[Open] Potential enhancements to Rel-16 RIM</w:t>
      </w:r>
    </w:p>
    <w:p w14:paraId="391E03F7" w14:textId="77777777" w:rsidR="00024576" w:rsidRDefault="008D3F30">
      <w:pPr>
        <w:pStyle w:val="Proposal2"/>
        <w:ind w:left="864" w:hanging="864"/>
        <w:rPr>
          <w:rFonts w:eastAsia="Yu Mincho"/>
        </w:rPr>
      </w:pPr>
      <w:r>
        <w:rPr>
          <w:rFonts w:eastAsia="Yu Mincho"/>
          <w:highlight w:val="yellow"/>
        </w:rPr>
        <w:t>Moderator Conclusion #2-7</w:t>
      </w:r>
      <w:r>
        <w:rPr>
          <w:rFonts w:eastAsia="Yu Mincho"/>
        </w:rPr>
        <w:t xml:space="preserve"> [Medium Priority]</w:t>
      </w:r>
    </w:p>
    <w:p w14:paraId="4F8AE92E" w14:textId="77777777" w:rsidR="00024576" w:rsidRDefault="008D3F30">
      <w:pPr>
        <w:pStyle w:val="a3"/>
        <w:numPr>
          <w:ilvl w:val="0"/>
          <w:numId w:val="8"/>
        </w:numPr>
        <w:spacing w:after="80"/>
        <w:rPr>
          <w:rFonts w:eastAsiaTheme="minorEastAsia"/>
          <w:lang w:eastAsia="ko-KR"/>
        </w:rPr>
      </w:pPr>
      <w:r>
        <w:rPr>
          <w:rFonts w:eastAsiaTheme="minorEastAsia"/>
          <w:lang w:eastAsia="ko-KR"/>
        </w:rPr>
        <w:t>RIM-RS is not used for gNB-to-gNB CLI measurement.</w:t>
      </w:r>
    </w:p>
    <w:p w14:paraId="1F206A5F" w14:textId="77777777" w:rsidR="00024576" w:rsidRDefault="008D3F30">
      <w:pPr>
        <w:pStyle w:val="Proposal2"/>
        <w:ind w:left="864" w:hanging="864"/>
        <w:rPr>
          <w:rFonts w:eastAsia="Yu Mincho"/>
        </w:rPr>
      </w:pPr>
      <w:r>
        <w:rPr>
          <w:rFonts w:eastAsia="Yu Mincho"/>
          <w:highlight w:val="yellow"/>
        </w:rPr>
        <w:t>Moderator Suggestion #2-8</w:t>
      </w:r>
      <w:r>
        <w:rPr>
          <w:rFonts w:eastAsia="Yu Mincho"/>
        </w:rPr>
        <w:t xml:space="preserve"> [Low Priority]</w:t>
      </w:r>
    </w:p>
    <w:p w14:paraId="399D7E20"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potential enhancement to Rel-16 RIM for gNB-to-gNB CLI handling will be continued in RAN1#110-bis-e meeting.</w:t>
      </w:r>
    </w:p>
    <w:p w14:paraId="69FC73A1" w14:textId="77777777" w:rsidR="00024576" w:rsidRDefault="00024576">
      <w:pPr>
        <w:rPr>
          <w:lang w:val="en-GB" w:eastAsia="x-none"/>
        </w:rPr>
      </w:pPr>
    </w:p>
    <w:p w14:paraId="14ECD7CF" w14:textId="77777777" w:rsidR="00024576" w:rsidRDefault="00024576">
      <w:pPr>
        <w:rPr>
          <w:lang w:val="en-GB" w:eastAsia="x-none"/>
        </w:rPr>
      </w:pPr>
    </w:p>
    <w:p w14:paraId="5D1FDE63"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706352F9" w14:textId="77777777">
        <w:tc>
          <w:tcPr>
            <w:tcW w:w="2547" w:type="dxa"/>
            <w:shd w:val="clear" w:color="auto" w:fill="DBDBDB" w:themeFill="accent3" w:themeFillTint="66"/>
          </w:tcPr>
          <w:p w14:paraId="2AA37307" w14:textId="77777777" w:rsidR="00024576" w:rsidRDefault="00024576">
            <w:pPr>
              <w:jc w:val="center"/>
              <w:rPr>
                <w:lang w:val="en-GB" w:eastAsia="x-none"/>
              </w:rPr>
            </w:pPr>
          </w:p>
        </w:tc>
        <w:tc>
          <w:tcPr>
            <w:tcW w:w="7080" w:type="dxa"/>
            <w:shd w:val="clear" w:color="auto" w:fill="DBDBDB" w:themeFill="accent3" w:themeFillTint="66"/>
          </w:tcPr>
          <w:p w14:paraId="5B809F12" w14:textId="77777777" w:rsidR="00024576" w:rsidRDefault="008D3F30">
            <w:pPr>
              <w:jc w:val="center"/>
              <w:rPr>
                <w:lang w:val="en-GB" w:eastAsia="x-none"/>
              </w:rPr>
            </w:pPr>
            <w:r>
              <w:rPr>
                <w:rFonts w:eastAsia="SimSun" w:cs="Times New Roman"/>
                <w:b/>
              </w:rPr>
              <w:t>Companies</w:t>
            </w:r>
          </w:p>
        </w:tc>
      </w:tr>
      <w:tr w:rsidR="00024576" w14:paraId="356959F8" w14:textId="77777777">
        <w:tc>
          <w:tcPr>
            <w:tcW w:w="2547" w:type="dxa"/>
          </w:tcPr>
          <w:p w14:paraId="2D7307B4"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30FB57F0" w14:textId="4B94F6E2" w:rsidR="00024576" w:rsidRDefault="00E133F7">
            <w:pPr>
              <w:rPr>
                <w:lang w:val="en-GB" w:eastAsia="x-none"/>
              </w:rPr>
            </w:pPr>
            <w:r>
              <w:rPr>
                <w:lang w:val="en-GB" w:eastAsia="x-none"/>
              </w:rPr>
              <w:t>Sony</w:t>
            </w:r>
            <w:r w:rsidR="00933E9A">
              <w:rPr>
                <w:lang w:val="en-GB" w:eastAsia="x-none"/>
              </w:rPr>
              <w:t>, Lenovo</w:t>
            </w:r>
            <w:r w:rsidR="009277E8">
              <w:rPr>
                <w:lang w:val="en-GB" w:eastAsia="x-none"/>
              </w:rPr>
              <w:t>, New H3C</w:t>
            </w:r>
            <w:r w:rsidR="00C57EEE">
              <w:rPr>
                <w:lang w:val="en-GB" w:eastAsia="x-none"/>
              </w:rPr>
              <w:t>, LG</w:t>
            </w:r>
            <w:r w:rsidR="00AE008C">
              <w:t>, Nokia, NSB</w:t>
            </w:r>
            <w:r w:rsidR="00A83DF7">
              <w:t>, ZTE</w:t>
            </w:r>
            <w:r w:rsidR="00FD0E8F">
              <w:t>, NEC</w:t>
            </w:r>
            <w:r w:rsidR="004F2232">
              <w:t>,CATT</w:t>
            </w:r>
            <w:r w:rsidR="00AC2E0A">
              <w:t>, Ericsson</w:t>
            </w:r>
          </w:p>
        </w:tc>
      </w:tr>
      <w:tr w:rsidR="00024576" w14:paraId="008F4EE0" w14:textId="77777777">
        <w:tc>
          <w:tcPr>
            <w:tcW w:w="2547" w:type="dxa"/>
          </w:tcPr>
          <w:p w14:paraId="25AD5962"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064AD9B9" w14:textId="34C59DD3" w:rsidR="00024576" w:rsidRDefault="008B35F0">
            <w:pPr>
              <w:rPr>
                <w:lang w:val="en-GB" w:eastAsia="x-none"/>
              </w:rPr>
            </w:pPr>
            <w:r>
              <w:rPr>
                <w:lang w:val="en-GB" w:eastAsia="x-none"/>
              </w:rPr>
              <w:t>Samsung</w:t>
            </w:r>
          </w:p>
        </w:tc>
      </w:tr>
    </w:tbl>
    <w:p w14:paraId="14D1917D" w14:textId="77777777" w:rsidR="00024576" w:rsidRDefault="00024576">
      <w:pPr>
        <w:rPr>
          <w:rFonts w:eastAsia="SimSun" w:cs="Times New Roman"/>
          <w:b/>
        </w:rPr>
      </w:pPr>
    </w:p>
    <w:p w14:paraId="46C71F09"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FAF55D6" w14:textId="77777777" w:rsidTr="00933E9A">
        <w:tc>
          <w:tcPr>
            <w:tcW w:w="2547" w:type="dxa"/>
            <w:shd w:val="clear" w:color="auto" w:fill="DBDBDB" w:themeFill="accent3" w:themeFillTint="66"/>
          </w:tcPr>
          <w:p w14:paraId="5FFE6B34"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E63A4A0" w14:textId="77777777" w:rsidR="00024576" w:rsidRDefault="008D3F30">
            <w:pPr>
              <w:jc w:val="center"/>
              <w:rPr>
                <w:lang w:val="en-GB" w:eastAsia="x-none"/>
              </w:rPr>
            </w:pPr>
            <w:r>
              <w:rPr>
                <w:rFonts w:eastAsia="SimSun" w:cs="Times New Roman"/>
                <w:b/>
              </w:rPr>
              <w:t>Views</w:t>
            </w:r>
          </w:p>
        </w:tc>
      </w:tr>
      <w:tr w:rsidR="00024576" w14:paraId="54446A5B" w14:textId="77777777" w:rsidTr="00933E9A">
        <w:tc>
          <w:tcPr>
            <w:tcW w:w="2547" w:type="dxa"/>
          </w:tcPr>
          <w:p w14:paraId="547C9FB3" w14:textId="5D03C49A" w:rsidR="00024576" w:rsidRDefault="00E133F7">
            <w:pPr>
              <w:rPr>
                <w:lang w:val="en-GB" w:eastAsia="x-none"/>
              </w:rPr>
            </w:pPr>
            <w:r>
              <w:rPr>
                <w:lang w:val="en-GB" w:eastAsia="x-none"/>
              </w:rPr>
              <w:t>Sony</w:t>
            </w:r>
          </w:p>
        </w:tc>
        <w:tc>
          <w:tcPr>
            <w:tcW w:w="7081" w:type="dxa"/>
          </w:tcPr>
          <w:p w14:paraId="4C076F44" w14:textId="136129C6" w:rsidR="00024576" w:rsidRDefault="00E133F7">
            <w:pPr>
              <w:rPr>
                <w:lang w:val="en-GB" w:eastAsia="x-none"/>
              </w:rPr>
            </w:pPr>
            <w:r>
              <w:rPr>
                <w:lang w:val="en-GB" w:eastAsia="x-none"/>
              </w:rPr>
              <w:t>The OTA signalling using REl-16 RIM-RS is limited to whether mitigation is enough or not which is not sufficient for Rel-18 Duplex Evolution.  It is better to study new RS.</w:t>
            </w:r>
          </w:p>
        </w:tc>
      </w:tr>
      <w:tr w:rsidR="00933E9A" w14:paraId="362239FD" w14:textId="77777777" w:rsidTr="00933E9A">
        <w:tc>
          <w:tcPr>
            <w:tcW w:w="2547" w:type="dxa"/>
          </w:tcPr>
          <w:p w14:paraId="5FB0F90D" w14:textId="20BC6B5D" w:rsidR="00933E9A" w:rsidRDefault="00933E9A" w:rsidP="00933E9A">
            <w:pPr>
              <w:rPr>
                <w:lang w:val="en-GB" w:eastAsia="x-none"/>
              </w:rPr>
            </w:pPr>
            <w:r>
              <w:rPr>
                <w:lang w:val="en-GB" w:eastAsia="x-none"/>
              </w:rPr>
              <w:t>Lenovo</w:t>
            </w:r>
          </w:p>
        </w:tc>
        <w:tc>
          <w:tcPr>
            <w:tcW w:w="7081" w:type="dxa"/>
          </w:tcPr>
          <w:p w14:paraId="234F5951" w14:textId="0D2CC746" w:rsidR="00933E9A" w:rsidRDefault="00933E9A" w:rsidP="00933E9A">
            <w:pPr>
              <w:rPr>
                <w:lang w:val="en-GB" w:eastAsia="x-none"/>
              </w:rPr>
            </w:pPr>
            <w:r>
              <w:rPr>
                <w:lang w:val="en-GB" w:eastAsia="x-none"/>
              </w:rPr>
              <w:t>RIM was studied and specified for remote interference, which has different characteristics compared to gNB-to-gNB CLI for duplexing enhancements. But we are fine with the moderator’s suggestion to discuss the matter further in the next meeting.</w:t>
            </w:r>
          </w:p>
        </w:tc>
      </w:tr>
      <w:tr w:rsidR="00AE008C" w14:paraId="0694753C" w14:textId="77777777" w:rsidTr="00933E9A">
        <w:tc>
          <w:tcPr>
            <w:tcW w:w="2547" w:type="dxa"/>
          </w:tcPr>
          <w:p w14:paraId="5A177646" w14:textId="423C00FE" w:rsidR="00AE008C" w:rsidRDefault="00AE008C" w:rsidP="00AE008C">
            <w:pPr>
              <w:rPr>
                <w:lang w:val="en-GB" w:eastAsia="x-none"/>
              </w:rPr>
            </w:pPr>
            <w:r>
              <w:rPr>
                <w:lang w:val="en-GB" w:eastAsia="x-none"/>
              </w:rPr>
              <w:t>Nokia, NSB</w:t>
            </w:r>
          </w:p>
        </w:tc>
        <w:tc>
          <w:tcPr>
            <w:tcW w:w="7081" w:type="dxa"/>
          </w:tcPr>
          <w:p w14:paraId="512153B0" w14:textId="12FEE086" w:rsidR="00AE008C" w:rsidRDefault="00AE008C" w:rsidP="00AE008C">
            <w:pPr>
              <w:rPr>
                <w:lang w:val="en-GB" w:eastAsia="x-none"/>
              </w:rPr>
            </w:pPr>
            <w:r w:rsidRPr="00D72F82">
              <w:rPr>
                <w:lang w:val="en-GB" w:eastAsia="x-none"/>
              </w:rPr>
              <w:t>Existing DL-RS should be considered as starting poi</w:t>
            </w:r>
            <w:r>
              <w:rPr>
                <w:lang w:val="en-GB" w:eastAsia="x-none"/>
              </w:rPr>
              <w:t>nt</w:t>
            </w:r>
            <w:r w:rsidRPr="00D72F82">
              <w:rPr>
                <w:lang w:val="en-GB" w:eastAsia="x-none"/>
              </w:rPr>
              <w:t xml:space="preserve"> for gNB-to-gNB CLI handling. It should be noted that the RIM framework was developed for remote interference (long distance) and therefore, related to a higher timing difference.</w:t>
            </w:r>
          </w:p>
        </w:tc>
      </w:tr>
      <w:tr w:rsidR="008B35F0" w:rsidRPr="008B35F0" w14:paraId="6D053986" w14:textId="77777777" w:rsidTr="00933E9A">
        <w:tc>
          <w:tcPr>
            <w:tcW w:w="2547" w:type="dxa"/>
          </w:tcPr>
          <w:p w14:paraId="77A30CD6" w14:textId="53C3CB0E" w:rsidR="008B35F0" w:rsidRPr="008B35F0" w:rsidRDefault="008B35F0" w:rsidP="008B35F0">
            <w:pPr>
              <w:rPr>
                <w:lang w:val="en-GB" w:eastAsia="x-none"/>
              </w:rPr>
            </w:pPr>
            <w:r w:rsidRPr="008B35F0">
              <w:rPr>
                <w:lang w:val="en-GB" w:eastAsia="x-none"/>
              </w:rPr>
              <w:t>Samsung</w:t>
            </w:r>
          </w:p>
        </w:tc>
        <w:tc>
          <w:tcPr>
            <w:tcW w:w="7081" w:type="dxa"/>
          </w:tcPr>
          <w:p w14:paraId="453067A7" w14:textId="156F31F3" w:rsidR="008B35F0" w:rsidRPr="008B35F0" w:rsidRDefault="008B35F0" w:rsidP="008B35F0">
            <w:pPr>
              <w:rPr>
                <w:lang w:val="en-GB" w:eastAsia="x-none"/>
              </w:rPr>
            </w:pPr>
            <w:r w:rsidRPr="008B35F0">
              <w:rPr>
                <w:lang w:val="en-GB" w:eastAsia="x-none"/>
              </w:rPr>
              <w:t>We should clarify the proposals 2-7 and 2-8 in Round 2. “RIM-RS are not used for …” is not something we can conclude. RIM-RS are an 3GPP existing feature and if a gNB implementation wants to use R16 RIM-RS to measure CLI</w:t>
            </w:r>
            <w:r>
              <w:rPr>
                <w:lang w:val="en-GB" w:eastAsia="x-none"/>
              </w:rPr>
              <w:t xml:space="preserve"> (subject to any shortcomings or limitations inherited from Rel-16 design)</w:t>
            </w:r>
            <w:r w:rsidRPr="008B35F0">
              <w:rPr>
                <w:lang w:val="en-GB" w:eastAsia="x-none"/>
              </w:rPr>
              <w:t>, we can’t interdict that. We consider it in principle possible to extend R16 RIM-RS to FR2 and propose to evaluate this possibility during the SI.</w:t>
            </w:r>
          </w:p>
        </w:tc>
      </w:tr>
      <w:tr w:rsidR="0067401E" w:rsidRPr="008B35F0" w14:paraId="720F183B" w14:textId="77777777" w:rsidTr="00933E9A">
        <w:tc>
          <w:tcPr>
            <w:tcW w:w="2547" w:type="dxa"/>
          </w:tcPr>
          <w:p w14:paraId="2B995E9D" w14:textId="761665BA" w:rsidR="0067401E" w:rsidRPr="008B35F0" w:rsidRDefault="0067401E" w:rsidP="0067401E">
            <w:pPr>
              <w:rPr>
                <w:lang w:val="en-GB" w:eastAsia="x-none"/>
              </w:rPr>
            </w:pPr>
            <w:r>
              <w:rPr>
                <w:lang w:val="en-GB" w:eastAsia="x-none"/>
              </w:rPr>
              <w:t>QC</w:t>
            </w:r>
          </w:p>
        </w:tc>
        <w:tc>
          <w:tcPr>
            <w:tcW w:w="7081" w:type="dxa"/>
          </w:tcPr>
          <w:p w14:paraId="35CF702C" w14:textId="544977D2" w:rsidR="0067401E" w:rsidRPr="008B35F0" w:rsidRDefault="0067401E" w:rsidP="0067401E">
            <w:pPr>
              <w:rPr>
                <w:lang w:val="en-GB" w:eastAsia="x-none"/>
              </w:rPr>
            </w:pPr>
            <w:r>
              <w:rPr>
                <w:lang w:val="en-GB" w:eastAsia="x-none"/>
              </w:rPr>
              <w:t>Need to clarify the motivation of why limiting use of RIM-RS</w:t>
            </w:r>
          </w:p>
        </w:tc>
      </w:tr>
      <w:tr w:rsidR="008F435D" w:rsidRPr="00AE0136" w14:paraId="40ED54F4" w14:textId="77777777" w:rsidTr="008F435D">
        <w:tc>
          <w:tcPr>
            <w:tcW w:w="2547" w:type="dxa"/>
          </w:tcPr>
          <w:p w14:paraId="12C3057F" w14:textId="77777777" w:rsidR="008F435D" w:rsidRPr="00AE0136" w:rsidRDefault="008F435D" w:rsidP="00410DFA">
            <w:pPr>
              <w:rPr>
                <w:rFonts w:eastAsiaTheme="minorEastAsia"/>
                <w:lang w:val="en-GB" w:eastAsia="ko-KR"/>
              </w:rPr>
            </w:pPr>
            <w:r>
              <w:rPr>
                <w:rFonts w:eastAsiaTheme="minorEastAsia"/>
                <w:lang w:val="en-GB" w:eastAsia="ko-KR"/>
              </w:rPr>
              <w:t>Moderator</w:t>
            </w:r>
          </w:p>
        </w:tc>
        <w:tc>
          <w:tcPr>
            <w:tcW w:w="7081" w:type="dxa"/>
          </w:tcPr>
          <w:p w14:paraId="5EB69F31" w14:textId="77777777" w:rsidR="008F435D" w:rsidRDefault="008F435D" w:rsidP="00410DFA">
            <w:pPr>
              <w:rPr>
                <w:rFonts w:eastAsiaTheme="minorEastAsia"/>
                <w:lang w:val="en-GB" w:eastAsia="ko-KR"/>
              </w:rPr>
            </w:pPr>
            <w:r>
              <w:rPr>
                <w:rFonts w:eastAsiaTheme="minorEastAsia" w:hint="eastAsia"/>
                <w:lang w:val="en-GB" w:eastAsia="ko-KR"/>
              </w:rPr>
              <w:t xml:space="preserve">New RS design is suggested by Sony. </w:t>
            </w:r>
            <w:r>
              <w:rPr>
                <w:rFonts w:eastAsiaTheme="minorEastAsia"/>
                <w:lang w:val="en-GB" w:eastAsia="ko-KR"/>
              </w:rPr>
              <w:t xml:space="preserve">Existing DL-RS should be considered as starting point for gNB-to-gNB CLI handling. But, Samsung consider to use/extend R16 RIM-RS. </w:t>
            </w:r>
          </w:p>
          <w:p w14:paraId="1F0614A3" w14:textId="77777777" w:rsidR="008F435D" w:rsidRDefault="008F435D" w:rsidP="00410DFA">
            <w:pPr>
              <w:rPr>
                <w:rFonts w:eastAsiaTheme="minorEastAsia"/>
                <w:lang w:val="en-GB" w:eastAsia="ko-KR"/>
              </w:rPr>
            </w:pPr>
            <w:r>
              <w:rPr>
                <w:rFonts w:eastAsiaTheme="minorEastAsia" w:hint="eastAsia"/>
                <w:lang w:val="en-GB" w:eastAsia="ko-KR"/>
              </w:rPr>
              <w:t xml:space="preserve">In this sense, </w:t>
            </w:r>
            <w:r>
              <w:rPr>
                <w:rFonts w:eastAsiaTheme="minorEastAsia"/>
                <w:lang w:val="en-GB" w:eastAsia="ko-KR"/>
              </w:rPr>
              <w:t xml:space="preserve">moderator conclusion #2-7 seems controversial. It seems more discussion is necessary. Moderator want Companies will provide a view on potential enhancement to Rel-16 RIM in next meeting. </w:t>
            </w:r>
          </w:p>
          <w:p w14:paraId="47527207" w14:textId="77777777" w:rsidR="008F435D" w:rsidRPr="00AE0136" w:rsidRDefault="008F435D" w:rsidP="00410DFA">
            <w:pPr>
              <w:rPr>
                <w:rFonts w:eastAsiaTheme="minorEastAsia"/>
                <w:b/>
                <w:u w:val="single"/>
                <w:lang w:val="en-GB" w:eastAsia="ko-KR"/>
              </w:rPr>
            </w:pPr>
            <w:r w:rsidRPr="00AE0136">
              <w:rPr>
                <w:rFonts w:eastAsiaTheme="minorEastAsia"/>
                <w:b/>
                <w:u w:val="single"/>
                <w:lang w:val="en-GB" w:eastAsia="ko-KR"/>
              </w:rPr>
              <w:t>It seems good this discussion topic is closed in this meeting.</w:t>
            </w:r>
          </w:p>
        </w:tc>
      </w:tr>
    </w:tbl>
    <w:p w14:paraId="086240AA" w14:textId="77777777" w:rsidR="00024576" w:rsidRPr="008F435D" w:rsidRDefault="00024576">
      <w:pPr>
        <w:rPr>
          <w:lang w:val="en-GB" w:eastAsia="x-none"/>
        </w:rPr>
      </w:pPr>
    </w:p>
    <w:p w14:paraId="3C576046" w14:textId="77777777" w:rsidR="00024576" w:rsidRDefault="00024576">
      <w:pPr>
        <w:rPr>
          <w:rFonts w:eastAsia="Yu Mincho"/>
          <w:lang w:val="en-GB" w:eastAsia="x-none"/>
        </w:rPr>
      </w:pPr>
    </w:p>
    <w:p w14:paraId="7F151ED7" w14:textId="77777777" w:rsidR="00024576" w:rsidRDefault="008D3F30">
      <w:pPr>
        <w:pStyle w:val="3"/>
        <w:numPr>
          <w:ilvl w:val="2"/>
          <w:numId w:val="2"/>
        </w:numPr>
      </w:pPr>
      <w:r>
        <w:lastRenderedPageBreak/>
        <w:t>[Open] Sensing based mechanism</w:t>
      </w:r>
    </w:p>
    <w:p w14:paraId="684D0DE5" w14:textId="77777777" w:rsidR="00024576" w:rsidRDefault="008D3F30">
      <w:pPr>
        <w:pStyle w:val="Proposal2"/>
        <w:ind w:left="864" w:hanging="864"/>
        <w:rPr>
          <w:rFonts w:eastAsia="Yu Mincho"/>
        </w:rPr>
      </w:pPr>
      <w:r>
        <w:rPr>
          <w:rFonts w:eastAsia="Yu Mincho"/>
          <w:highlight w:val="yellow"/>
        </w:rPr>
        <w:t>Moderator Suggestion #2-</w:t>
      </w:r>
      <w:r>
        <w:rPr>
          <w:rFonts w:eastAsia="Yu Mincho"/>
        </w:rPr>
        <w:t>9 [Low Priority]</w:t>
      </w:r>
    </w:p>
    <w:p w14:paraId="6F1B0AB1"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sensing based mechanism for gNB-to-gNB CLI handling will be continued in RAN1#110-bis-e meeting.</w:t>
      </w:r>
    </w:p>
    <w:p w14:paraId="7B7615D8" w14:textId="77777777" w:rsidR="00024576" w:rsidRDefault="00024576">
      <w:pPr>
        <w:rPr>
          <w:lang w:val="en-GB" w:eastAsia="x-none"/>
        </w:rPr>
      </w:pPr>
    </w:p>
    <w:p w14:paraId="7C30EEE2"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6127B660" w14:textId="77777777">
        <w:tc>
          <w:tcPr>
            <w:tcW w:w="2547" w:type="dxa"/>
            <w:shd w:val="clear" w:color="auto" w:fill="DBDBDB" w:themeFill="accent3" w:themeFillTint="66"/>
          </w:tcPr>
          <w:p w14:paraId="7C495832" w14:textId="77777777" w:rsidR="00024576" w:rsidRDefault="00024576">
            <w:pPr>
              <w:jc w:val="center"/>
              <w:rPr>
                <w:lang w:val="en-GB" w:eastAsia="x-none"/>
              </w:rPr>
            </w:pPr>
          </w:p>
        </w:tc>
        <w:tc>
          <w:tcPr>
            <w:tcW w:w="7080" w:type="dxa"/>
            <w:shd w:val="clear" w:color="auto" w:fill="DBDBDB" w:themeFill="accent3" w:themeFillTint="66"/>
          </w:tcPr>
          <w:p w14:paraId="24C97F5C" w14:textId="77777777" w:rsidR="00024576" w:rsidRDefault="008D3F30">
            <w:pPr>
              <w:jc w:val="center"/>
              <w:rPr>
                <w:lang w:val="en-GB" w:eastAsia="x-none"/>
              </w:rPr>
            </w:pPr>
            <w:r>
              <w:rPr>
                <w:rFonts w:eastAsia="SimSun" w:cs="Times New Roman"/>
                <w:b/>
              </w:rPr>
              <w:t>Companies</w:t>
            </w:r>
          </w:p>
        </w:tc>
      </w:tr>
      <w:tr w:rsidR="00024576" w14:paraId="20DF07ED" w14:textId="77777777">
        <w:tc>
          <w:tcPr>
            <w:tcW w:w="2547" w:type="dxa"/>
          </w:tcPr>
          <w:p w14:paraId="4B8C656E"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41BFDA8" w14:textId="16A59787" w:rsidR="00024576" w:rsidRDefault="008D3F30">
            <w:pPr>
              <w:rPr>
                <w:lang w:val="en-GB" w:eastAsia="x-none"/>
              </w:rPr>
            </w:pPr>
            <w:r>
              <w:rPr>
                <w:lang w:val="en-GB" w:eastAsia="x-none"/>
              </w:rPr>
              <w:t>TCL</w:t>
            </w:r>
            <w:r w:rsidR="009277E8">
              <w:rPr>
                <w:lang w:val="en-GB" w:eastAsia="x-none"/>
              </w:rPr>
              <w:t>, New H3C</w:t>
            </w:r>
            <w:r w:rsidR="00C57EEE">
              <w:rPr>
                <w:lang w:val="en-GB" w:eastAsia="x-none"/>
              </w:rPr>
              <w:t>, LG</w:t>
            </w:r>
            <w:r w:rsidR="00AE008C">
              <w:t>, Nokia, NSB</w:t>
            </w:r>
            <w:r w:rsidR="00A83DF7">
              <w:t>, ZTE</w:t>
            </w:r>
            <w:r w:rsidR="006B25E8">
              <w:rPr>
                <w:lang w:val="en-GB" w:eastAsia="x-none"/>
              </w:rPr>
              <w:t>, NEC</w:t>
            </w:r>
            <w:r w:rsidR="00D365B4">
              <w:rPr>
                <w:rFonts w:eastAsia="SimSun" w:cs="Times New Roman" w:hint="cs"/>
                <w:lang w:val="en-GB"/>
              </w:rPr>
              <w:t>,</w:t>
            </w:r>
            <w:r w:rsidR="00D365B4">
              <w:rPr>
                <w:rFonts w:eastAsia="SimSun" w:cs="Times New Roman"/>
                <w:lang w:val="en-GB"/>
              </w:rPr>
              <w:t xml:space="preserve"> Spreadtrum</w:t>
            </w:r>
            <w:r w:rsidR="0067401E">
              <w:rPr>
                <w:rFonts w:eastAsia="SimSun" w:cs="Times New Roman"/>
                <w:lang w:val="en-GB"/>
              </w:rPr>
              <w:t>, QC</w:t>
            </w:r>
          </w:p>
        </w:tc>
      </w:tr>
      <w:tr w:rsidR="00024576" w14:paraId="716BB40A" w14:textId="77777777">
        <w:tc>
          <w:tcPr>
            <w:tcW w:w="2547" w:type="dxa"/>
          </w:tcPr>
          <w:p w14:paraId="273FC62C"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54A24CDE" w14:textId="188A9DAE" w:rsidR="00024576" w:rsidRDefault="008B35F0" w:rsidP="006B25E8">
            <w:pPr>
              <w:rPr>
                <w:lang w:val="en-GB" w:eastAsia="x-none"/>
              </w:rPr>
            </w:pPr>
            <w:r>
              <w:rPr>
                <w:lang w:val="en-GB" w:eastAsia="x-none"/>
              </w:rPr>
              <w:t>Samsung</w:t>
            </w:r>
            <w:r w:rsidR="004F2232">
              <w:rPr>
                <w:lang w:val="en-GB" w:eastAsia="x-none"/>
              </w:rPr>
              <w:t>, CATT</w:t>
            </w:r>
          </w:p>
        </w:tc>
      </w:tr>
    </w:tbl>
    <w:p w14:paraId="4BE6EA34" w14:textId="77777777" w:rsidR="00024576" w:rsidRDefault="00024576">
      <w:pPr>
        <w:rPr>
          <w:rFonts w:eastAsia="SimSun" w:cs="Times New Roman"/>
          <w:b/>
        </w:rPr>
      </w:pPr>
    </w:p>
    <w:p w14:paraId="74B3AF6B"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26ACAC84" w14:textId="77777777" w:rsidTr="006B25E8">
        <w:tc>
          <w:tcPr>
            <w:tcW w:w="2547" w:type="dxa"/>
            <w:shd w:val="clear" w:color="auto" w:fill="DBDBDB" w:themeFill="accent3" w:themeFillTint="66"/>
          </w:tcPr>
          <w:p w14:paraId="2C5D969B"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1D67802B" w14:textId="77777777" w:rsidR="00024576" w:rsidRDefault="008D3F30">
            <w:pPr>
              <w:jc w:val="center"/>
              <w:rPr>
                <w:lang w:val="en-GB" w:eastAsia="x-none"/>
              </w:rPr>
            </w:pPr>
            <w:r>
              <w:rPr>
                <w:rFonts w:eastAsia="SimSun" w:cs="Times New Roman"/>
                <w:b/>
              </w:rPr>
              <w:t>Views</w:t>
            </w:r>
          </w:p>
        </w:tc>
      </w:tr>
      <w:tr w:rsidR="006B25E8" w14:paraId="7EA60129" w14:textId="77777777" w:rsidTr="006B25E8">
        <w:tc>
          <w:tcPr>
            <w:tcW w:w="2547" w:type="dxa"/>
          </w:tcPr>
          <w:p w14:paraId="496314F3" w14:textId="394C95B8" w:rsidR="006B25E8" w:rsidRPr="00FD0E8F" w:rsidRDefault="006B25E8" w:rsidP="006B25E8">
            <w:pPr>
              <w:rPr>
                <w:rFonts w:eastAsia="SimSun"/>
                <w:lang w:val="en-GB"/>
              </w:rPr>
            </w:pPr>
            <w:r>
              <w:rPr>
                <w:rFonts w:eastAsia="SimSun" w:hint="eastAsia"/>
                <w:lang w:val="en-GB"/>
              </w:rPr>
              <w:t>N</w:t>
            </w:r>
            <w:r>
              <w:rPr>
                <w:rFonts w:eastAsia="SimSun"/>
                <w:lang w:val="en-GB"/>
              </w:rPr>
              <w:t>EC</w:t>
            </w:r>
          </w:p>
        </w:tc>
        <w:tc>
          <w:tcPr>
            <w:tcW w:w="7081" w:type="dxa"/>
          </w:tcPr>
          <w:p w14:paraId="792795AD" w14:textId="30E81C39" w:rsidR="006B25E8" w:rsidRDefault="006B25E8" w:rsidP="006B25E8">
            <w:pPr>
              <w:rPr>
                <w:lang w:val="en-GB" w:eastAsia="x-none"/>
              </w:rPr>
            </w:pPr>
            <w:r>
              <w:rPr>
                <w:rFonts w:eastAsia="SimSun" w:hint="eastAsia"/>
                <w:lang w:val="en-GB"/>
              </w:rPr>
              <w:t>W</w:t>
            </w:r>
            <w:r>
              <w:rPr>
                <w:rFonts w:eastAsia="SimSun"/>
                <w:lang w:val="en-GB"/>
              </w:rPr>
              <w:t xml:space="preserve">e think sensing based </w:t>
            </w:r>
            <w:r>
              <w:rPr>
                <w:rFonts w:eastAsiaTheme="minorEastAsia"/>
                <w:lang w:eastAsia="ko-KR"/>
              </w:rPr>
              <w:t xml:space="preserve">mechanism is a good scheme for </w:t>
            </w:r>
            <w:r w:rsidR="00EE6643">
              <w:rPr>
                <w:rFonts w:eastAsiaTheme="minorEastAsia"/>
                <w:lang w:eastAsia="ko-KR"/>
              </w:rPr>
              <w:t>gNB-to-gNB</w:t>
            </w:r>
            <w:r>
              <w:rPr>
                <w:rFonts w:eastAsiaTheme="minorEastAsia"/>
                <w:lang w:eastAsia="ko-KR"/>
              </w:rPr>
              <w:t xml:space="preserve"> CLI handling, as it is more accurate</w:t>
            </w:r>
            <w:r w:rsidRPr="00037F13">
              <w:rPr>
                <w:rFonts w:eastAsia="SimSun"/>
                <w:lang w:val="en-GB"/>
              </w:rPr>
              <w:t xml:space="preserve"> and short-term based, </w:t>
            </w:r>
            <w:r>
              <w:rPr>
                <w:rFonts w:eastAsia="SimSun"/>
                <w:lang w:val="en-GB"/>
              </w:rPr>
              <w:t xml:space="preserve">and the time for sensing is very short and resource overhead is very small, </w:t>
            </w:r>
            <w:r w:rsidRPr="00037F13">
              <w:rPr>
                <w:rFonts w:eastAsia="SimSun"/>
                <w:lang w:val="en-GB"/>
              </w:rPr>
              <w:t>the</w:t>
            </w:r>
            <w:r>
              <w:rPr>
                <w:rFonts w:eastAsiaTheme="minorEastAsia"/>
                <w:lang w:eastAsia="ko-KR"/>
              </w:rPr>
              <w:t>refore, sensing can be discussed and maybe discussed from this meeting as other schemes if time permit.</w:t>
            </w:r>
          </w:p>
        </w:tc>
      </w:tr>
      <w:tr w:rsidR="006B25E8" w14:paraId="722010BD" w14:textId="77777777" w:rsidTr="006B25E8">
        <w:tc>
          <w:tcPr>
            <w:tcW w:w="2547" w:type="dxa"/>
          </w:tcPr>
          <w:p w14:paraId="418770B7" w14:textId="7FF9FBFF" w:rsidR="006B25E8" w:rsidRDefault="00AC2E0A" w:rsidP="006B25E8">
            <w:pPr>
              <w:rPr>
                <w:lang w:val="en-GB" w:eastAsia="x-none"/>
              </w:rPr>
            </w:pPr>
            <w:r>
              <w:rPr>
                <w:lang w:val="en-GB" w:eastAsia="x-none"/>
              </w:rPr>
              <w:t>Ericsson</w:t>
            </w:r>
          </w:p>
        </w:tc>
        <w:tc>
          <w:tcPr>
            <w:tcW w:w="7081" w:type="dxa"/>
          </w:tcPr>
          <w:p w14:paraId="03FBE8D6" w14:textId="1EA58F76" w:rsidR="006B25E8" w:rsidRDefault="00AC2E0A" w:rsidP="006B25E8">
            <w:pPr>
              <w:rPr>
                <w:lang w:val="en-GB" w:eastAsia="x-none"/>
              </w:rPr>
            </w:pPr>
            <w:r>
              <w:rPr>
                <w:lang w:val="en-GB" w:eastAsia="x-none"/>
              </w:rPr>
              <w:t>Sensing based techniques can be viewed simply as gNB CLI measurement (e.g., CLI-RSSI) which is covered in proposal 2-1. Hence Proposal 2-9 is not needed.</w:t>
            </w:r>
          </w:p>
        </w:tc>
      </w:tr>
      <w:tr w:rsidR="0042077D" w14:paraId="3B4ED718" w14:textId="77777777" w:rsidTr="006B25E8">
        <w:tc>
          <w:tcPr>
            <w:tcW w:w="2547" w:type="dxa"/>
          </w:tcPr>
          <w:p w14:paraId="532F08F0" w14:textId="311BA6C8" w:rsidR="0042077D" w:rsidRPr="0042077D" w:rsidRDefault="0042077D" w:rsidP="0042077D">
            <w:pPr>
              <w:rPr>
                <w:b/>
                <w:bCs/>
                <w:lang w:val="en-GB" w:eastAsia="x-none"/>
              </w:rPr>
            </w:pPr>
            <w:r>
              <w:rPr>
                <w:lang w:val="en-GB" w:eastAsia="x-none"/>
              </w:rPr>
              <w:t>QC</w:t>
            </w:r>
          </w:p>
        </w:tc>
        <w:tc>
          <w:tcPr>
            <w:tcW w:w="7081" w:type="dxa"/>
          </w:tcPr>
          <w:p w14:paraId="4E76B6C7" w14:textId="0CDA242C" w:rsidR="0042077D" w:rsidRDefault="0042077D" w:rsidP="0042077D">
            <w:pPr>
              <w:rPr>
                <w:lang w:val="en-GB" w:eastAsia="x-none"/>
              </w:rPr>
            </w:pPr>
            <w:r>
              <w:rPr>
                <w:lang w:val="en-GB" w:eastAsia="x-none"/>
              </w:rPr>
              <w:t>We support sensing-based mechanism as low priority or not pursue.</w:t>
            </w:r>
          </w:p>
        </w:tc>
      </w:tr>
      <w:tr w:rsidR="008F435D" w:rsidRPr="00AE0136" w14:paraId="5AF7FDD6" w14:textId="77777777" w:rsidTr="008F435D">
        <w:tc>
          <w:tcPr>
            <w:tcW w:w="2547" w:type="dxa"/>
          </w:tcPr>
          <w:p w14:paraId="09C3EBA6" w14:textId="77777777" w:rsidR="008F435D" w:rsidRPr="00AE0136" w:rsidRDefault="008F435D" w:rsidP="00410DFA">
            <w:pPr>
              <w:rPr>
                <w:rFonts w:eastAsiaTheme="minorEastAsia"/>
                <w:lang w:val="en-GB" w:eastAsia="ko-KR"/>
              </w:rPr>
            </w:pPr>
            <w:r>
              <w:rPr>
                <w:rFonts w:eastAsiaTheme="minorEastAsia" w:hint="eastAsia"/>
                <w:lang w:val="en-GB" w:eastAsia="ko-KR"/>
              </w:rPr>
              <w:t xml:space="preserve">Moderator </w:t>
            </w:r>
          </w:p>
        </w:tc>
        <w:tc>
          <w:tcPr>
            <w:tcW w:w="7081" w:type="dxa"/>
          </w:tcPr>
          <w:p w14:paraId="3C33E67E" w14:textId="77777777" w:rsidR="008F435D" w:rsidRDefault="008F435D" w:rsidP="00410DFA">
            <w:pPr>
              <w:rPr>
                <w:rFonts w:eastAsiaTheme="minorEastAsia"/>
                <w:lang w:val="en-GB" w:eastAsia="ko-KR"/>
              </w:rPr>
            </w:pPr>
            <w:r>
              <w:rPr>
                <w:rFonts w:eastAsiaTheme="minorEastAsia" w:hint="eastAsia"/>
                <w:lang w:val="en-GB" w:eastAsia="ko-KR"/>
              </w:rPr>
              <w:t xml:space="preserve">Thanks NEC for understanding. </w:t>
            </w:r>
          </w:p>
          <w:p w14:paraId="2E1E498A" w14:textId="77777777" w:rsidR="008F435D" w:rsidRPr="00AE0136" w:rsidRDefault="008F435D" w:rsidP="00410DFA">
            <w:pPr>
              <w:rPr>
                <w:rFonts w:eastAsiaTheme="minorEastAsia"/>
                <w:lang w:val="en-GB" w:eastAsia="ko-KR"/>
              </w:rPr>
            </w:pPr>
            <w:r>
              <w:rPr>
                <w:rFonts w:eastAsiaTheme="minorEastAsia"/>
                <w:lang w:val="en-GB" w:eastAsia="ko-KR"/>
              </w:rPr>
              <w:t xml:space="preserve">If time is permitted, let’s try to discuss on this topic in online/offline session. But, it seems not easy to handle this topic in this meeting. </w:t>
            </w:r>
          </w:p>
        </w:tc>
      </w:tr>
    </w:tbl>
    <w:p w14:paraId="5A9E95A6" w14:textId="77777777" w:rsidR="00024576" w:rsidRPr="008F435D" w:rsidRDefault="00024576">
      <w:pPr>
        <w:rPr>
          <w:lang w:val="en-GB" w:eastAsia="x-none"/>
        </w:rPr>
      </w:pPr>
    </w:p>
    <w:p w14:paraId="10DFEAA8" w14:textId="77777777" w:rsidR="00024576" w:rsidRDefault="008D3F30">
      <w:pPr>
        <w:pStyle w:val="1"/>
        <w:numPr>
          <w:ilvl w:val="0"/>
          <w:numId w:val="2"/>
        </w:numPr>
      </w:pPr>
      <w:r>
        <w:rPr>
          <w:rFonts w:eastAsia="Arial" w:cs="Arial"/>
          <w:kern w:val="0"/>
          <w:sz w:val="36"/>
          <w:szCs w:val="20"/>
          <w:lang w:eastAsia="en-US"/>
        </w:rPr>
        <w:t xml:space="preserve">Inter-cell UE-to-UE CLI </w:t>
      </w:r>
    </w:p>
    <w:p w14:paraId="7939F157" w14:textId="77777777" w:rsidR="00024576" w:rsidRDefault="008D3F30">
      <w:pPr>
        <w:pStyle w:val="2"/>
        <w:numPr>
          <w:ilvl w:val="1"/>
          <w:numId w:val="2"/>
        </w:numPr>
        <w:ind w:left="578" w:hanging="578"/>
      </w:pPr>
      <w:r>
        <w:t>Submitted proposal</w:t>
      </w:r>
    </w:p>
    <w:tbl>
      <w:tblPr>
        <w:tblStyle w:val="af0"/>
        <w:tblW w:w="9689" w:type="dxa"/>
        <w:tblLook w:val="04A0" w:firstRow="1" w:lastRow="0" w:firstColumn="1" w:lastColumn="0" w:noHBand="0" w:noVBand="1"/>
      </w:tblPr>
      <w:tblGrid>
        <w:gridCol w:w="1594"/>
        <w:gridCol w:w="8095"/>
      </w:tblGrid>
      <w:tr w:rsidR="00024576" w14:paraId="43704049" w14:textId="77777777">
        <w:tc>
          <w:tcPr>
            <w:tcW w:w="1473" w:type="dxa"/>
            <w:shd w:val="clear" w:color="auto" w:fill="E7E6E6" w:themeFill="background2"/>
          </w:tcPr>
          <w:p w14:paraId="3EEC8D4B" w14:textId="77777777" w:rsidR="00024576" w:rsidRDefault="008D3F30">
            <w:pPr>
              <w:spacing w:after="80"/>
              <w:rPr>
                <w:rFonts w:eastAsiaTheme="minorEastAsia"/>
                <w:b/>
                <w:szCs w:val="20"/>
                <w:lang w:val="en-GB" w:eastAsia="ko-KR"/>
              </w:rPr>
            </w:pPr>
            <w:r>
              <w:rPr>
                <w:rFonts w:eastAsiaTheme="minorEastAsia"/>
                <w:b/>
                <w:szCs w:val="20"/>
                <w:lang w:val="en-GB" w:eastAsia="ko-KR"/>
              </w:rPr>
              <w:t>Company</w:t>
            </w:r>
          </w:p>
        </w:tc>
        <w:tc>
          <w:tcPr>
            <w:tcW w:w="8215" w:type="dxa"/>
            <w:shd w:val="clear" w:color="auto" w:fill="E7E6E6" w:themeFill="background2"/>
          </w:tcPr>
          <w:p w14:paraId="13F5454C" w14:textId="77777777" w:rsidR="00024576" w:rsidRDefault="008D3F30">
            <w:pPr>
              <w:spacing w:after="80"/>
              <w:jc w:val="center"/>
              <w:rPr>
                <w:rFonts w:eastAsiaTheme="minorEastAsia"/>
                <w:b/>
                <w:color w:val="000000" w:themeColor="text1"/>
                <w:szCs w:val="20"/>
                <w:lang w:eastAsia="ko-KR"/>
              </w:rPr>
            </w:pPr>
            <w:r>
              <w:rPr>
                <w:rFonts w:eastAsiaTheme="minorEastAsia"/>
                <w:b/>
                <w:color w:val="000000" w:themeColor="text1"/>
                <w:szCs w:val="20"/>
                <w:lang w:eastAsia="ko-KR"/>
              </w:rPr>
              <w:t>Description</w:t>
            </w:r>
          </w:p>
        </w:tc>
      </w:tr>
      <w:tr w:rsidR="00024576" w14:paraId="021A6587" w14:textId="77777777">
        <w:tc>
          <w:tcPr>
            <w:tcW w:w="1473" w:type="dxa"/>
          </w:tcPr>
          <w:p w14:paraId="445F1BE4" w14:textId="77777777" w:rsidR="00024576" w:rsidRDefault="008D3F30">
            <w:pPr>
              <w:rPr>
                <w:rFonts w:eastAsia="SimSun" w:cs="Times New Roman"/>
                <w:b/>
              </w:rPr>
            </w:pPr>
            <w:r>
              <w:rPr>
                <w:rFonts w:cs="Times New Roman"/>
                <w:b/>
              </w:rPr>
              <w:t>TCL Communication Ltd. [1]</w:t>
            </w:r>
          </w:p>
        </w:tc>
        <w:tc>
          <w:tcPr>
            <w:tcW w:w="8215" w:type="dxa"/>
          </w:tcPr>
          <w:p w14:paraId="0FBDDED6" w14:textId="77777777" w:rsidR="00024576" w:rsidRDefault="008D3F30">
            <w:pPr>
              <w:rPr>
                <w:rFonts w:eastAsiaTheme="minorEastAsia"/>
                <w:b/>
                <w:sz w:val="18"/>
                <w:szCs w:val="18"/>
                <w:lang w:eastAsia="ko-KR"/>
              </w:rPr>
            </w:pPr>
            <w:r>
              <w:rPr>
                <w:rFonts w:cs="Times New Roman"/>
                <w:b/>
                <w:sz w:val="18"/>
                <w:szCs w:val="18"/>
              </w:rPr>
              <w:t xml:space="preserve">Proposal 3: </w:t>
            </w:r>
            <w:r>
              <w:rPr>
                <w:rFonts w:cs="Times New Roman"/>
                <w:b/>
                <w:bCs/>
                <w:iCs/>
                <w:sz w:val="18"/>
                <w:szCs w:val="18"/>
              </w:rPr>
              <w:t xml:space="preserve">Study </w:t>
            </w:r>
            <w:r>
              <w:rPr>
                <w:rFonts w:cs="Times New Roman"/>
                <w:b/>
                <w:bCs/>
                <w:sz w:val="18"/>
                <w:szCs w:val="18"/>
              </w:rPr>
              <w:t>L1 CLI measurement and reporting at UE</w:t>
            </w:r>
            <w:r>
              <w:rPr>
                <w:rFonts w:cs="Times New Roman"/>
                <w:b/>
                <w:bCs/>
                <w:iCs/>
                <w:sz w:val="18"/>
                <w:szCs w:val="18"/>
              </w:rPr>
              <w:t xml:space="preserve"> for both dynamic TDD and SBFD operation</w:t>
            </w:r>
            <w:r>
              <w:rPr>
                <w:rFonts w:cs="Times New Roman"/>
                <w:sz w:val="18"/>
                <w:szCs w:val="18"/>
              </w:rPr>
              <w:t>.</w:t>
            </w:r>
          </w:p>
        </w:tc>
      </w:tr>
      <w:tr w:rsidR="00024576" w14:paraId="5F131F79" w14:textId="77777777">
        <w:tc>
          <w:tcPr>
            <w:tcW w:w="1473" w:type="dxa"/>
          </w:tcPr>
          <w:p w14:paraId="49B59ED8" w14:textId="77777777" w:rsidR="00024576" w:rsidRDefault="008D3F30">
            <w:pPr>
              <w:spacing w:after="80"/>
              <w:rPr>
                <w:rFonts w:eastAsiaTheme="minorEastAsia" w:cs="Times New Roman"/>
                <w:b/>
                <w:lang w:val="en-GB" w:eastAsia="ko-KR"/>
              </w:rPr>
            </w:pPr>
            <w:r>
              <w:rPr>
                <w:rFonts w:cs="Times New Roman"/>
                <w:b/>
              </w:rPr>
              <w:t>Huawei, HiSilicon [2]</w:t>
            </w:r>
          </w:p>
        </w:tc>
        <w:tc>
          <w:tcPr>
            <w:tcW w:w="8215" w:type="dxa"/>
          </w:tcPr>
          <w:p w14:paraId="579BA427" w14:textId="77777777" w:rsidR="00024576" w:rsidRDefault="008D3F30">
            <w:pPr>
              <w:rPr>
                <w:rFonts w:cs="Times New Roman"/>
                <w:b/>
                <w:i/>
                <w:sz w:val="18"/>
                <w:szCs w:val="18"/>
                <w:lang w:val="en-GB"/>
              </w:rPr>
            </w:pPr>
            <w:r>
              <w:rPr>
                <w:rFonts w:cs="Times New Roman"/>
                <w:b/>
                <w:i/>
                <w:sz w:val="18"/>
                <w:szCs w:val="18"/>
                <w:lang w:val="en-GB"/>
              </w:rPr>
              <w:t>UE-to-UE CLI measurement and reporting</w:t>
            </w:r>
          </w:p>
          <w:p w14:paraId="08F55B4A" w14:textId="77777777" w:rsidR="00024576" w:rsidRDefault="008D3F30">
            <w:pPr>
              <w:rPr>
                <w:rFonts w:cs="Times New Roman"/>
                <w:i/>
                <w:sz w:val="18"/>
                <w:szCs w:val="18"/>
              </w:rPr>
            </w:pPr>
            <w:r>
              <w:rPr>
                <w:rFonts w:cs="Times New Roman"/>
                <w:b/>
                <w:i/>
                <w:sz w:val="18"/>
                <w:szCs w:val="18"/>
              </w:rPr>
              <w:t>Observation 4</w:t>
            </w:r>
            <w:r>
              <w:rPr>
                <w:rFonts w:cs="Times New Roman"/>
                <w:i/>
                <w:sz w:val="18"/>
                <w:szCs w:val="18"/>
              </w:rPr>
              <w:t xml:space="preserve">: The existing L3 based UE-to-UE CLI measurement and report seems to be sufficient and L1 based solutions need to be justified in the study as well as other enhancement on UE-to-UE CLI measurement and reporting. </w:t>
            </w:r>
          </w:p>
          <w:p w14:paraId="47BBE7AB" w14:textId="77777777" w:rsidR="00024576" w:rsidRDefault="00024576">
            <w:pPr>
              <w:rPr>
                <w:rFonts w:cs="Times New Roman"/>
                <w:i/>
                <w:sz w:val="18"/>
                <w:szCs w:val="18"/>
              </w:rPr>
            </w:pPr>
          </w:p>
          <w:p w14:paraId="0EB37765" w14:textId="77777777" w:rsidR="00024576" w:rsidRDefault="008D3F30">
            <w:pPr>
              <w:rPr>
                <w:rFonts w:cs="Times New Roman"/>
                <w:b/>
                <w:i/>
                <w:sz w:val="18"/>
                <w:szCs w:val="18"/>
              </w:rPr>
            </w:pPr>
            <w:r>
              <w:rPr>
                <w:rFonts w:cs="Times New Roman"/>
                <w:b/>
                <w:i/>
                <w:sz w:val="18"/>
                <w:szCs w:val="18"/>
              </w:rPr>
              <w:t>Advanced Receiver</w:t>
            </w:r>
          </w:p>
          <w:p w14:paraId="15F8233A" w14:textId="77777777" w:rsidR="00024576" w:rsidRDefault="008D3F30">
            <w:pPr>
              <w:rPr>
                <w:rFonts w:cs="Times New Roman"/>
                <w:i/>
                <w:sz w:val="18"/>
                <w:szCs w:val="18"/>
              </w:rPr>
            </w:pPr>
            <w:r>
              <w:rPr>
                <w:rFonts w:cs="Times New Roman"/>
                <w:b/>
                <w:i/>
                <w:sz w:val="18"/>
                <w:szCs w:val="18"/>
              </w:rPr>
              <w:t xml:space="preserve">Proposal 7: </w:t>
            </w:r>
            <w:r>
              <w:rPr>
                <w:rFonts w:cs="Times New Roman"/>
                <w:i/>
                <w:sz w:val="18"/>
                <w:szCs w:val="18"/>
              </w:rPr>
              <w:t>Study the feasibility and performance of UE-UE CLI handling schemes based on</w:t>
            </w:r>
            <w:r>
              <w:rPr>
                <w:rFonts w:cs="Times New Roman"/>
                <w:b/>
                <w:i/>
                <w:sz w:val="18"/>
                <w:szCs w:val="18"/>
              </w:rPr>
              <w:t xml:space="preserve"> </w:t>
            </w:r>
            <w:r>
              <w:rPr>
                <w:rFonts w:cs="Times New Roman"/>
                <w:i/>
                <w:sz w:val="18"/>
                <w:szCs w:val="18"/>
              </w:rPr>
              <w:t>uplink blank/muting resources.</w:t>
            </w:r>
          </w:p>
          <w:p w14:paraId="6B6C3120" w14:textId="77777777" w:rsidR="00024576" w:rsidRDefault="00024576">
            <w:pPr>
              <w:rPr>
                <w:rFonts w:eastAsia="SimSun" w:cs="Times New Roman"/>
                <w:b/>
                <w:i/>
                <w:sz w:val="18"/>
                <w:szCs w:val="18"/>
              </w:rPr>
            </w:pPr>
          </w:p>
          <w:p w14:paraId="30A57649" w14:textId="77777777" w:rsidR="00024576" w:rsidRDefault="008D3F30">
            <w:pPr>
              <w:rPr>
                <w:rFonts w:eastAsia="SimSun" w:cs="Times New Roman"/>
                <w:b/>
                <w:i/>
                <w:sz w:val="18"/>
                <w:szCs w:val="18"/>
                <w:lang w:val="en-GB"/>
              </w:rPr>
            </w:pPr>
            <w:r>
              <w:rPr>
                <w:rFonts w:eastAsia="SimSun" w:cs="Times New Roman"/>
                <w:b/>
                <w:i/>
                <w:sz w:val="18"/>
                <w:szCs w:val="18"/>
                <w:lang w:val="en-GB"/>
              </w:rPr>
              <w:t>UE and gNB transmission and reception timing</w:t>
            </w:r>
          </w:p>
          <w:p w14:paraId="56B7AA75" w14:textId="77777777" w:rsidR="00024576" w:rsidRDefault="008D3F30">
            <w:pPr>
              <w:rPr>
                <w:rFonts w:eastAsia="SimSun" w:cs="Times New Roman"/>
                <w:b/>
                <w:i/>
                <w:sz w:val="18"/>
                <w:szCs w:val="18"/>
              </w:rPr>
            </w:pPr>
            <w:r>
              <w:rPr>
                <w:rFonts w:cs="Times New Roman"/>
                <w:b/>
                <w:i/>
                <w:sz w:val="18"/>
                <w:szCs w:val="18"/>
              </w:rPr>
              <w:t>Observation 5:</w:t>
            </w:r>
            <w:r>
              <w:rPr>
                <w:rFonts w:cs="Times New Roman"/>
                <w:i/>
                <w:sz w:val="18"/>
                <w:szCs w:val="18"/>
              </w:rPr>
              <w:t xml:space="preserve"> The current timing scheme for UE-to-UE CLI measurement may be sufficient.</w:t>
            </w:r>
          </w:p>
        </w:tc>
      </w:tr>
      <w:tr w:rsidR="00024576" w14:paraId="5D297D49" w14:textId="77777777">
        <w:tc>
          <w:tcPr>
            <w:tcW w:w="1473" w:type="dxa"/>
          </w:tcPr>
          <w:p w14:paraId="7BAB3E0B" w14:textId="77777777" w:rsidR="00024576" w:rsidRDefault="008D3F30">
            <w:pPr>
              <w:rPr>
                <w:rFonts w:eastAsia="SimSun" w:cs="Times New Roman"/>
                <w:b/>
              </w:rPr>
            </w:pPr>
            <w:r>
              <w:rPr>
                <w:rFonts w:cs="Times New Roman"/>
                <w:b/>
              </w:rPr>
              <w:t>InterDigital, Inc. [3]</w:t>
            </w:r>
          </w:p>
        </w:tc>
        <w:tc>
          <w:tcPr>
            <w:tcW w:w="8215" w:type="dxa"/>
          </w:tcPr>
          <w:p w14:paraId="73782B12"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1. </w:t>
            </w:r>
            <w:r>
              <w:rPr>
                <w:rFonts w:eastAsia="MS Mincho" w:cs="Times New Roman"/>
                <w:i/>
                <w:iCs/>
                <w:sz w:val="18"/>
                <w:szCs w:val="18"/>
                <w:lang w:eastAsia="ko-KR"/>
              </w:rPr>
              <w:t>Prioritize study on following topics in UE-to-UE CLI mitigation:</w:t>
            </w:r>
          </w:p>
          <w:p w14:paraId="64195423"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 xml:space="preserve">Potential enhancements to UE-to-UE CLI measurement/reporting, </w:t>
            </w:r>
          </w:p>
          <w:p w14:paraId="3ABDB3A2" w14:textId="77777777" w:rsidR="00024576" w:rsidRDefault="008D3F30">
            <w:pPr>
              <w:numPr>
                <w:ilvl w:val="1"/>
                <w:numId w:val="7"/>
              </w:numPr>
              <w:ind w:left="1160" w:hanging="360"/>
              <w:rPr>
                <w:rFonts w:eastAsia="Calibri" w:cs="Times New Roman"/>
                <w:i/>
                <w:iCs/>
                <w:sz w:val="18"/>
                <w:szCs w:val="18"/>
                <w:lang w:eastAsia="ko-KR"/>
              </w:rPr>
            </w:pPr>
            <w:r>
              <w:rPr>
                <w:rFonts w:eastAsia="Calibri" w:cs="Times New Roman"/>
                <w:i/>
                <w:iCs/>
                <w:sz w:val="18"/>
                <w:szCs w:val="18"/>
                <w:lang w:eastAsia="ko-KR"/>
              </w:rPr>
              <w:t>Including L1 measurement/ reporting,</w:t>
            </w:r>
          </w:p>
          <w:p w14:paraId="1AA11D6E"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 xml:space="preserve">Spatial domain enhancements, </w:t>
            </w:r>
          </w:p>
          <w:p w14:paraId="31F2B4B1"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UE and gNB transmission and reception timing alignments,</w:t>
            </w:r>
          </w:p>
          <w:p w14:paraId="470AB8D3"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Power-control-based solutions,</w:t>
            </w:r>
          </w:p>
          <w:p w14:paraId="01615E48"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Sensing based mechanisms.</w:t>
            </w:r>
          </w:p>
          <w:p w14:paraId="0F6AABA7" w14:textId="77777777" w:rsidR="00024576" w:rsidRDefault="00024576">
            <w:pPr>
              <w:rPr>
                <w:rFonts w:eastAsia="MS Mincho" w:cs="Times New Roman"/>
                <w:b/>
                <w:bCs/>
                <w:i/>
                <w:iCs/>
                <w:sz w:val="18"/>
                <w:szCs w:val="18"/>
                <w:lang w:eastAsia="ko-KR"/>
              </w:rPr>
            </w:pPr>
          </w:p>
          <w:p w14:paraId="0A47E1B1" w14:textId="77777777" w:rsidR="00024576" w:rsidRDefault="008D3F30">
            <w:pPr>
              <w:rPr>
                <w:rFonts w:eastAsia="MS Mincho" w:cs="Times New Roman"/>
                <w:b/>
                <w:bCs/>
                <w:i/>
                <w:iCs/>
                <w:sz w:val="18"/>
                <w:szCs w:val="18"/>
                <w:lang w:eastAsia="ko-KR"/>
              </w:rPr>
            </w:pPr>
            <w:r>
              <w:rPr>
                <w:rFonts w:eastAsia="MS Mincho" w:cs="Times New Roman"/>
                <w:b/>
                <w:bCs/>
                <w:i/>
                <w:iCs/>
                <w:sz w:val="18"/>
                <w:szCs w:val="18"/>
                <w:lang w:eastAsia="ko-KR"/>
              </w:rPr>
              <w:t>UE-to-UE CLI measurement</w:t>
            </w:r>
          </w:p>
          <w:p w14:paraId="02A9EEE0"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1. </w:t>
            </w:r>
            <w:r>
              <w:rPr>
                <w:rFonts w:eastAsia="MS Mincho" w:cs="Times New Roman"/>
                <w:i/>
                <w:iCs/>
                <w:sz w:val="18"/>
                <w:szCs w:val="18"/>
                <w:lang w:eastAsia="ko-KR"/>
              </w:rPr>
              <w:t xml:space="preserve">CLI estimation and reporting at a potential victim UE based on distinguishing aggressor UEs can be used for enhancing CLI mitigation at the UE and further optimal scheduling at the gNB. </w:t>
            </w:r>
          </w:p>
          <w:p w14:paraId="4C3DBF9C"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2. </w:t>
            </w:r>
            <w:r>
              <w:rPr>
                <w:rFonts w:eastAsia="MS Mincho" w:cs="Times New Roman"/>
                <w:i/>
                <w:iCs/>
                <w:sz w:val="18"/>
                <w:szCs w:val="18"/>
                <w:lang w:eastAsia="ko-KR"/>
              </w:rPr>
              <w:t xml:space="preserve">Consider supporting means of CLI measurement and reporting at the potential victim UE that includes distinguishing aggressor UEs. </w:t>
            </w:r>
          </w:p>
          <w:p w14:paraId="77EC96A7" w14:textId="77777777" w:rsidR="00024576" w:rsidRDefault="00024576">
            <w:pPr>
              <w:rPr>
                <w:rFonts w:eastAsia="MS Mincho" w:cs="Times New Roman"/>
                <w:b/>
                <w:bCs/>
                <w:i/>
                <w:iCs/>
                <w:sz w:val="18"/>
                <w:szCs w:val="18"/>
                <w:lang w:eastAsia="ko-KR"/>
              </w:rPr>
            </w:pPr>
          </w:p>
          <w:p w14:paraId="4A5C8F0F" w14:textId="77777777" w:rsidR="00024576" w:rsidRDefault="008D3F30">
            <w:pPr>
              <w:rPr>
                <w:rFonts w:eastAsia="MS Mincho" w:cs="Times New Roman"/>
                <w:b/>
                <w:bCs/>
                <w:i/>
                <w:iCs/>
                <w:sz w:val="18"/>
                <w:szCs w:val="18"/>
                <w:lang w:eastAsia="ko-KR"/>
              </w:rPr>
            </w:pPr>
            <w:r>
              <w:rPr>
                <w:rFonts w:eastAsia="MS Mincho" w:cs="Times New Roman"/>
                <w:b/>
                <w:bCs/>
                <w:i/>
                <w:iCs/>
                <w:sz w:val="18"/>
                <w:szCs w:val="18"/>
                <w:lang w:eastAsia="ko-KR"/>
              </w:rPr>
              <w:t>UE-to-UE CLI reporting</w:t>
            </w:r>
          </w:p>
          <w:p w14:paraId="5BE91F2B"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2. </w:t>
            </w:r>
            <w:r>
              <w:rPr>
                <w:rFonts w:eastAsia="MS Mincho" w:cs="Times New Roman"/>
                <w:i/>
                <w:iCs/>
                <w:sz w:val="18"/>
                <w:szCs w:val="18"/>
                <w:lang w:eastAsia="ko-KR"/>
              </w:rPr>
              <w:t>Layer 1 UE-to-UE CLI measurement and reporting could be used for performance enhancement by improving interference measurement accuracy and reducing the reporting overhead, respectively.</w:t>
            </w:r>
          </w:p>
          <w:p w14:paraId="195DA3F8"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3. </w:t>
            </w:r>
            <w:r>
              <w:rPr>
                <w:rFonts w:eastAsia="MS Mincho" w:cs="Times New Roman"/>
                <w:i/>
                <w:iCs/>
                <w:sz w:val="18"/>
                <w:szCs w:val="18"/>
                <w:lang w:eastAsia="ko-KR"/>
              </w:rPr>
              <w:t xml:space="preserve">Consider supporting Layer-1 UE-to-UE CLI measurement and reporting. </w:t>
            </w:r>
          </w:p>
          <w:p w14:paraId="3868116C" w14:textId="77777777" w:rsidR="00024576" w:rsidRDefault="00024576">
            <w:pPr>
              <w:rPr>
                <w:rFonts w:eastAsia="MS Mincho" w:cs="Times New Roman"/>
                <w:b/>
                <w:bCs/>
                <w:i/>
                <w:iCs/>
                <w:sz w:val="18"/>
                <w:szCs w:val="18"/>
                <w:lang w:eastAsia="ko-KR"/>
              </w:rPr>
            </w:pPr>
          </w:p>
          <w:p w14:paraId="0B713C25" w14:textId="77777777" w:rsidR="00024576" w:rsidRDefault="008D3F30">
            <w:pPr>
              <w:rPr>
                <w:rFonts w:eastAsia="MS Mincho" w:cs="Times New Roman"/>
                <w:b/>
                <w:bCs/>
                <w:i/>
                <w:iCs/>
                <w:sz w:val="18"/>
                <w:szCs w:val="18"/>
                <w:lang w:eastAsia="ko-KR"/>
              </w:rPr>
            </w:pPr>
            <w:r>
              <w:rPr>
                <w:rFonts w:eastAsia="MS Mincho" w:cs="Times New Roman"/>
                <w:b/>
                <w:bCs/>
                <w:i/>
                <w:iCs/>
                <w:sz w:val="18"/>
                <w:szCs w:val="18"/>
                <w:lang w:eastAsia="ko-KR"/>
              </w:rPr>
              <w:t>Spatial domain enhancements</w:t>
            </w:r>
          </w:p>
          <w:p w14:paraId="121D1E1A"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3. </w:t>
            </w:r>
            <w:r>
              <w:rPr>
                <w:rFonts w:eastAsia="MS Mincho" w:cs="Times New Roman"/>
                <w:i/>
                <w:iCs/>
                <w:sz w:val="18"/>
                <w:szCs w:val="18"/>
                <w:lang w:eastAsia="ko-KR"/>
              </w:rPr>
              <w:t>Joint beam management between victim UE and gNB taking into account beams from aggressor UE can be beneficial in dynamic beam selection for UE-to-UE CLI mitigation.</w:t>
            </w:r>
          </w:p>
          <w:p w14:paraId="021889F1"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4. </w:t>
            </w:r>
            <w:r>
              <w:rPr>
                <w:rFonts w:eastAsia="MS Mincho" w:cs="Times New Roman"/>
                <w:i/>
                <w:iCs/>
                <w:sz w:val="18"/>
                <w:szCs w:val="18"/>
                <w:lang w:eastAsia="ko-KR"/>
              </w:rPr>
              <w:t xml:space="preserve">Consider enhancements in joint beam management between gNB, victim UE, and aggressor UE for optimal beam selection or beam avoidance at the victim UE or aggressor UE, respectively. </w:t>
            </w:r>
          </w:p>
          <w:p w14:paraId="02708266" w14:textId="77777777" w:rsidR="00024576" w:rsidRDefault="00024576">
            <w:pPr>
              <w:rPr>
                <w:rFonts w:eastAsiaTheme="minorEastAsia" w:cs="Times New Roman"/>
                <w:i/>
                <w:iCs/>
                <w:sz w:val="18"/>
                <w:szCs w:val="18"/>
                <w:lang w:eastAsia="ko-KR"/>
              </w:rPr>
            </w:pPr>
          </w:p>
          <w:p w14:paraId="31473E1A" w14:textId="77777777" w:rsidR="00024576" w:rsidRDefault="008D3F30">
            <w:pPr>
              <w:rPr>
                <w:rFonts w:eastAsiaTheme="minorEastAsia" w:cs="Times New Roman"/>
                <w:b/>
                <w:i/>
                <w:iCs/>
                <w:sz w:val="18"/>
                <w:szCs w:val="18"/>
                <w:lang w:val="en-GB" w:eastAsia="ko-KR"/>
              </w:rPr>
            </w:pPr>
            <w:r>
              <w:rPr>
                <w:rFonts w:eastAsiaTheme="minorEastAsia" w:cs="Times New Roman"/>
                <w:b/>
                <w:i/>
                <w:iCs/>
                <w:sz w:val="18"/>
                <w:szCs w:val="18"/>
                <w:lang w:val="en-GB" w:eastAsia="ko-KR"/>
              </w:rPr>
              <w:t>UE and gNB transmission and reception timing alignments</w:t>
            </w:r>
          </w:p>
          <w:p w14:paraId="15263B04"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4. </w:t>
            </w:r>
            <w:r>
              <w:rPr>
                <w:rFonts w:eastAsia="MS Mincho" w:cs="Times New Roman"/>
                <w:i/>
                <w:iCs/>
                <w:sz w:val="18"/>
                <w:szCs w:val="18"/>
                <w:lang w:eastAsia="ko-KR"/>
              </w:rPr>
              <w:t>UE and gNB timing alignment could be effective in performance enhancement for UE-to-UE CLI measurement and accuracy.</w:t>
            </w:r>
          </w:p>
          <w:p w14:paraId="76B2D6E6"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5. </w:t>
            </w:r>
            <w:r>
              <w:rPr>
                <w:rFonts w:eastAsia="MS Mincho" w:cs="Times New Roman"/>
                <w:i/>
                <w:iCs/>
                <w:sz w:val="18"/>
                <w:szCs w:val="18"/>
                <w:lang w:eastAsia="ko-KR"/>
              </w:rPr>
              <w:t xml:space="preserve">Study timing alignment issues including subband non-overlapping full duplex scenarios. </w:t>
            </w:r>
          </w:p>
          <w:p w14:paraId="45EB3C93" w14:textId="77777777" w:rsidR="00024576" w:rsidRDefault="00024576">
            <w:pPr>
              <w:rPr>
                <w:rFonts w:eastAsiaTheme="minorEastAsia" w:cs="Times New Roman"/>
                <w:i/>
                <w:iCs/>
                <w:sz w:val="18"/>
                <w:szCs w:val="18"/>
                <w:lang w:eastAsia="ko-KR"/>
              </w:rPr>
            </w:pPr>
          </w:p>
          <w:p w14:paraId="6C7FB987" w14:textId="77777777" w:rsidR="00024576" w:rsidRDefault="008D3F30">
            <w:pPr>
              <w:rPr>
                <w:rFonts w:eastAsiaTheme="minorEastAsia" w:cs="Times New Roman"/>
                <w:b/>
                <w:i/>
                <w:iCs/>
                <w:sz w:val="18"/>
                <w:szCs w:val="18"/>
                <w:lang w:eastAsia="ko-KR"/>
              </w:rPr>
            </w:pPr>
            <w:r>
              <w:rPr>
                <w:rFonts w:eastAsiaTheme="minorEastAsia" w:cs="Times New Roman"/>
                <w:b/>
                <w:i/>
                <w:iCs/>
                <w:sz w:val="18"/>
                <w:szCs w:val="18"/>
                <w:lang w:eastAsia="ko-KR"/>
              </w:rPr>
              <w:t>Power-control-based solutions</w:t>
            </w:r>
          </w:p>
          <w:p w14:paraId="7AFD5FFC"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Observation 5.</w:t>
            </w:r>
            <w:r>
              <w:rPr>
                <w:rFonts w:eastAsia="MS Mincho" w:cs="Times New Roman"/>
                <w:i/>
                <w:iCs/>
                <w:sz w:val="18"/>
                <w:szCs w:val="18"/>
                <w:lang w:eastAsia="ko-KR"/>
              </w:rPr>
              <w:t xml:space="preserve"> Dynamic UL power control mechanisms based on some dynamic factors such as the frequency gap, beam/spatial-domain parameter, or a priority indication on the UL should be considered in performance enhancement for UE-to-UE CLI mitigation. </w:t>
            </w:r>
          </w:p>
          <w:p w14:paraId="65582EC5"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Observation 6.</w:t>
            </w:r>
            <w:r>
              <w:rPr>
                <w:rFonts w:eastAsia="MS Mincho" w:cs="Times New Roman"/>
                <w:i/>
                <w:iCs/>
                <w:sz w:val="18"/>
                <w:szCs w:val="18"/>
                <w:lang w:eastAsia="ko-KR"/>
              </w:rPr>
              <w:t xml:space="preserve"> Dynamic DL power backoff/control mechanisms at gNB could be used </w:t>
            </w:r>
            <w:r>
              <w:rPr>
                <w:rFonts w:eastAsia="MS Mincho" w:cs="Times New Roman"/>
                <w:i/>
                <w:iCs/>
                <w:sz w:val="18"/>
                <w:szCs w:val="18"/>
                <w:lang w:val="en-GB" w:eastAsia="ko-KR"/>
              </w:rPr>
              <w:t>to deal with self-interference caused by the FD operation at the gNB, where such mechanism could impact UE behaviours including CSI-RS measurements depending on the amount of the power backoff.</w:t>
            </w:r>
          </w:p>
          <w:p w14:paraId="03072EE3"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6. </w:t>
            </w:r>
            <w:r>
              <w:rPr>
                <w:rFonts w:eastAsia="MS Mincho" w:cs="Times New Roman"/>
                <w:i/>
                <w:iCs/>
                <w:sz w:val="18"/>
                <w:szCs w:val="18"/>
                <w:lang w:eastAsia="ko-KR"/>
              </w:rPr>
              <w:t xml:space="preserve">Study power-control based mechanisms for UE-to-UE CLI mitigation and issues related to gNB’s transmission power backoff/adjustment. </w:t>
            </w:r>
          </w:p>
          <w:p w14:paraId="459E5C7B" w14:textId="77777777" w:rsidR="00024576" w:rsidRDefault="00024576">
            <w:pPr>
              <w:rPr>
                <w:rFonts w:eastAsiaTheme="minorEastAsia" w:cs="Times New Roman"/>
                <w:i/>
                <w:iCs/>
                <w:sz w:val="18"/>
                <w:szCs w:val="18"/>
                <w:lang w:eastAsia="ko-KR"/>
              </w:rPr>
            </w:pPr>
          </w:p>
          <w:p w14:paraId="674EC65B" w14:textId="77777777" w:rsidR="00024576" w:rsidRDefault="008D3F30">
            <w:pPr>
              <w:rPr>
                <w:rFonts w:eastAsiaTheme="minorEastAsia" w:cs="Times New Roman"/>
                <w:b/>
                <w:i/>
                <w:iCs/>
                <w:sz w:val="18"/>
                <w:szCs w:val="18"/>
                <w:lang w:eastAsia="ko-KR"/>
              </w:rPr>
            </w:pPr>
            <w:r>
              <w:rPr>
                <w:rFonts w:eastAsiaTheme="minorEastAsia" w:cs="Times New Roman"/>
                <w:b/>
                <w:i/>
                <w:iCs/>
                <w:sz w:val="18"/>
                <w:szCs w:val="18"/>
                <w:lang w:eastAsia="ko-KR"/>
              </w:rPr>
              <w:t>Sensing based CLI mitigation</w:t>
            </w:r>
          </w:p>
          <w:p w14:paraId="541C8293"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7. </w:t>
            </w:r>
            <w:r>
              <w:rPr>
                <w:rFonts w:eastAsia="MS Mincho" w:cs="Times New Roman"/>
                <w:i/>
                <w:iCs/>
                <w:sz w:val="18"/>
                <w:szCs w:val="18"/>
                <w:lang w:eastAsia="ko-KR"/>
              </w:rPr>
              <w:t>Sensing based techniques based on potential victim UE for sensing the potential existence of CLI before being granted for DL transmission could be used to enhance the UE-to-UE interference mitigation.</w:t>
            </w:r>
          </w:p>
          <w:p w14:paraId="64CA225C"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7. </w:t>
            </w:r>
            <w:r>
              <w:rPr>
                <w:rFonts w:eastAsia="MS Mincho" w:cs="Times New Roman"/>
                <w:i/>
                <w:iCs/>
                <w:sz w:val="18"/>
                <w:szCs w:val="18"/>
                <w:lang w:eastAsia="ko-KR"/>
              </w:rPr>
              <w:t xml:space="preserve">Study an event-based CLI sensing behaviour at the victim UE side, where the event can at least include a case when the victim UE detects a PDSCH reception failure, which can initiate a CLI measurement/reporting behavior. </w:t>
            </w:r>
          </w:p>
          <w:p w14:paraId="3994FEE9" w14:textId="77777777" w:rsidR="00024576" w:rsidRDefault="00024576">
            <w:pPr>
              <w:rPr>
                <w:rFonts w:eastAsia="MS Mincho" w:cs="Times New Roman"/>
                <w:i/>
                <w:iCs/>
                <w:sz w:val="18"/>
                <w:szCs w:val="18"/>
                <w:lang w:eastAsia="ko-KR"/>
              </w:rPr>
            </w:pPr>
          </w:p>
          <w:p w14:paraId="2404022B" w14:textId="77777777" w:rsidR="00024576" w:rsidRDefault="008D3F30">
            <w:pPr>
              <w:rPr>
                <w:rFonts w:eastAsia="MS Mincho" w:cs="Times New Roman"/>
                <w:b/>
                <w:i/>
                <w:iCs/>
                <w:sz w:val="18"/>
                <w:szCs w:val="18"/>
                <w:lang w:eastAsia="ko-KR"/>
              </w:rPr>
            </w:pPr>
            <w:r>
              <w:rPr>
                <w:rFonts w:eastAsia="MS Mincho" w:cs="Times New Roman"/>
                <w:b/>
                <w:i/>
                <w:iCs/>
                <w:sz w:val="18"/>
                <w:szCs w:val="18"/>
                <w:lang w:eastAsia="ko-KR"/>
              </w:rPr>
              <w:t>Coordinated TDD scheduling</w:t>
            </w:r>
          </w:p>
          <w:p w14:paraId="48D3F713"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8. </w:t>
            </w:r>
            <w:r>
              <w:rPr>
                <w:rFonts w:eastAsia="MS Mincho" w:cs="Times New Roman"/>
                <w:i/>
                <w:iCs/>
                <w:sz w:val="18"/>
                <w:szCs w:val="18"/>
                <w:lang w:eastAsia="ko-KR"/>
              </w:rPr>
              <w:t>Coordinated scheduling techniques for UE-to-UE interference avoidance in TDD operation may result in interference over-estimation, without having specific estimation of interference from a source interferer, followed by suboptimal system performance.</w:t>
            </w:r>
          </w:p>
          <w:p w14:paraId="06BA6A60" w14:textId="77777777" w:rsidR="00024576" w:rsidRDefault="00024576">
            <w:pPr>
              <w:rPr>
                <w:rFonts w:eastAsia="MS Mincho" w:cs="Times New Roman"/>
                <w:i/>
                <w:iCs/>
                <w:sz w:val="18"/>
                <w:szCs w:val="18"/>
                <w:lang w:eastAsia="ko-KR"/>
              </w:rPr>
            </w:pPr>
          </w:p>
          <w:p w14:paraId="388F8984" w14:textId="77777777" w:rsidR="00024576" w:rsidRDefault="00024576">
            <w:pPr>
              <w:rPr>
                <w:rFonts w:eastAsia="MS Mincho" w:cs="Times New Roman"/>
                <w:i/>
                <w:iCs/>
                <w:sz w:val="18"/>
                <w:szCs w:val="18"/>
                <w:lang w:eastAsia="ko-KR"/>
              </w:rPr>
            </w:pPr>
          </w:p>
          <w:p w14:paraId="759B5FF9" w14:textId="77777777" w:rsidR="00024576" w:rsidRDefault="008D3F30">
            <w:pPr>
              <w:rPr>
                <w:rFonts w:eastAsia="MS Mincho" w:cs="Times New Roman"/>
                <w:i/>
                <w:iCs/>
                <w:sz w:val="18"/>
                <w:szCs w:val="18"/>
                <w:lang w:val="en-GB" w:eastAsia="ko-KR"/>
              </w:rPr>
            </w:pPr>
            <w:r>
              <w:rPr>
                <w:rFonts w:eastAsia="MS Mincho" w:cs="Times New Roman"/>
                <w:b/>
                <w:bCs/>
                <w:i/>
                <w:iCs/>
                <w:sz w:val="18"/>
                <w:szCs w:val="18"/>
                <w:lang w:val="en-GB" w:eastAsia="ko-KR"/>
              </w:rPr>
              <w:t>Observation 10.</w:t>
            </w:r>
            <w:r>
              <w:rPr>
                <w:rFonts w:eastAsia="MS Mincho" w:cs="Times New Roman"/>
                <w:i/>
                <w:iCs/>
                <w:sz w:val="18"/>
                <w:szCs w:val="18"/>
                <w:lang w:val="en-GB" w:eastAsia="ko-KR"/>
              </w:rPr>
              <w:t xml:space="preserve"> A beam failure instance due to CLI may occur even when the signal received from gNB is not physically blocked, where the degradation in the DL radio link is mainly due to the interference from an aggressor UE.</w:t>
            </w:r>
          </w:p>
          <w:p w14:paraId="64BDB72F" w14:textId="77777777" w:rsidR="00024576" w:rsidRDefault="008D3F30">
            <w:pPr>
              <w:rPr>
                <w:rFonts w:eastAsiaTheme="minorEastAsia" w:cs="Times New Roman"/>
                <w:i/>
                <w:iCs/>
                <w:sz w:val="18"/>
                <w:szCs w:val="18"/>
                <w:lang w:eastAsia="ko-KR"/>
              </w:rPr>
            </w:pPr>
            <w:r>
              <w:rPr>
                <w:rFonts w:eastAsia="MS Mincho" w:cs="Times New Roman"/>
                <w:b/>
                <w:bCs/>
                <w:i/>
                <w:iCs/>
                <w:sz w:val="18"/>
                <w:szCs w:val="18"/>
                <w:lang w:eastAsia="ko-KR"/>
              </w:rPr>
              <w:t xml:space="preserve">Proposal 9. </w:t>
            </w:r>
            <w:r>
              <w:rPr>
                <w:rFonts w:eastAsia="MS Mincho" w:cs="Times New Roman"/>
                <w:i/>
                <w:iCs/>
                <w:sz w:val="18"/>
                <w:szCs w:val="18"/>
                <w:lang w:eastAsia="ko-KR"/>
              </w:rPr>
              <w:t xml:space="preserve">Study enhancements in beam failure detection and recovery, in case the beam failure is caused by UE-to-UE CLI. </w:t>
            </w:r>
          </w:p>
        </w:tc>
      </w:tr>
      <w:tr w:rsidR="00024576" w14:paraId="1930C9E9" w14:textId="77777777">
        <w:tc>
          <w:tcPr>
            <w:tcW w:w="1473" w:type="dxa"/>
          </w:tcPr>
          <w:p w14:paraId="1BB832FD" w14:textId="77777777" w:rsidR="00024576" w:rsidRDefault="008D3F30">
            <w:pPr>
              <w:rPr>
                <w:rFonts w:eastAsia="SimSun" w:cs="Times New Roman"/>
                <w:b/>
              </w:rPr>
            </w:pPr>
            <w:r>
              <w:rPr>
                <w:rFonts w:cs="Times New Roman"/>
                <w:b/>
              </w:rPr>
              <w:lastRenderedPageBreak/>
              <w:t>ZTE [4]</w:t>
            </w:r>
          </w:p>
        </w:tc>
        <w:tc>
          <w:tcPr>
            <w:tcW w:w="8215" w:type="dxa"/>
          </w:tcPr>
          <w:p w14:paraId="0488C2BF" w14:textId="77777777" w:rsidR="00024576" w:rsidRDefault="008D3F30">
            <w:pPr>
              <w:rPr>
                <w:rFonts w:cs="Times New Roman"/>
                <w:b/>
                <w:bCs/>
                <w:i/>
                <w:iCs/>
                <w:sz w:val="18"/>
                <w:szCs w:val="18"/>
              </w:rPr>
            </w:pPr>
            <w:r>
              <w:rPr>
                <w:rFonts w:cs="Times New Roman"/>
                <w:b/>
                <w:bCs/>
                <w:i/>
                <w:iCs/>
                <w:sz w:val="18"/>
                <w:szCs w:val="18"/>
              </w:rPr>
              <w:t>L1-based CLI reporting</w:t>
            </w:r>
          </w:p>
          <w:p w14:paraId="0DA3BAA9" w14:textId="77777777" w:rsidR="00024576" w:rsidRDefault="008D3F30">
            <w:pPr>
              <w:rPr>
                <w:rFonts w:cs="Times New Roman"/>
                <w:i/>
                <w:iCs/>
                <w:sz w:val="18"/>
                <w:szCs w:val="18"/>
              </w:rPr>
            </w:pPr>
            <w:r>
              <w:rPr>
                <w:rFonts w:cs="Times New Roman"/>
                <w:b/>
                <w:bCs/>
                <w:i/>
                <w:iCs/>
                <w:sz w:val="18"/>
                <w:szCs w:val="18"/>
              </w:rPr>
              <w:t>Proposal 8</w:t>
            </w:r>
            <w:r>
              <w:rPr>
                <w:rFonts w:cs="Times New Roman"/>
                <w:i/>
                <w:iCs/>
                <w:sz w:val="18"/>
                <w:szCs w:val="18"/>
              </w:rPr>
              <w:t>: L1-based reporting for UE-to-UE CLI should be considered for Rel-18 dynamic/flexible TDD.</w:t>
            </w:r>
          </w:p>
          <w:p w14:paraId="5D3C8B62" w14:textId="77777777" w:rsidR="00024576" w:rsidRDefault="00024576">
            <w:pPr>
              <w:rPr>
                <w:rFonts w:eastAsia="SimSun" w:cs="Times New Roman"/>
                <w:i/>
                <w:iCs/>
                <w:sz w:val="18"/>
                <w:szCs w:val="18"/>
              </w:rPr>
            </w:pPr>
          </w:p>
          <w:p w14:paraId="76BC0BF6" w14:textId="77777777" w:rsidR="00024576" w:rsidRDefault="008D3F30">
            <w:pPr>
              <w:rPr>
                <w:rFonts w:eastAsia="SimSun" w:cs="Times New Roman"/>
                <w:b/>
                <w:i/>
                <w:iCs/>
                <w:sz w:val="18"/>
                <w:szCs w:val="18"/>
              </w:rPr>
            </w:pPr>
            <w:r>
              <w:rPr>
                <w:rFonts w:eastAsia="SimSun" w:cs="Times New Roman"/>
                <w:b/>
                <w:i/>
                <w:iCs/>
                <w:sz w:val="18"/>
                <w:szCs w:val="18"/>
              </w:rPr>
              <w:t>Timing alignment</w:t>
            </w:r>
          </w:p>
          <w:p w14:paraId="2723C2A5" w14:textId="77777777" w:rsidR="00024576" w:rsidRDefault="008D3F30">
            <w:pPr>
              <w:rPr>
                <w:rFonts w:cs="Times New Roman"/>
                <w:sz w:val="18"/>
                <w:szCs w:val="18"/>
              </w:rPr>
            </w:pPr>
            <w:r>
              <w:rPr>
                <w:rFonts w:cs="Times New Roman"/>
                <w:b/>
                <w:bCs/>
                <w:i/>
                <w:iCs/>
                <w:sz w:val="18"/>
                <w:szCs w:val="18"/>
              </w:rPr>
              <w:t>Observation 3</w:t>
            </w:r>
            <w:r>
              <w:rPr>
                <w:rFonts w:cs="Times New Roman"/>
                <w:i/>
                <w:iCs/>
                <w:sz w:val="18"/>
                <w:szCs w:val="18"/>
              </w:rPr>
              <w:t xml:space="preserve">: The UE is difficult to derive the reception timing accurately for UE-to-UE CLI measurement, especially in the typical deployment, e.g., HetNet, of Rel-18 dynamic/flexible TDD. </w:t>
            </w:r>
          </w:p>
          <w:p w14:paraId="21EF0B89"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9</w:t>
            </w:r>
            <w:r>
              <w:rPr>
                <w:rFonts w:cs="Times New Roman"/>
                <w:i/>
                <w:iCs/>
                <w:sz w:val="18"/>
                <w:szCs w:val="18"/>
              </w:rPr>
              <w:t xml:space="preserve">: Timing alignment solution on measurement RS transmission for UE-to-UE CLI should be considered in Rel-18. </w:t>
            </w:r>
          </w:p>
          <w:p w14:paraId="6A9A4735" w14:textId="77777777" w:rsidR="00024576" w:rsidRDefault="00024576">
            <w:pPr>
              <w:rPr>
                <w:rFonts w:eastAsia="SimSun" w:cs="Times New Roman"/>
                <w:i/>
                <w:iCs/>
                <w:sz w:val="18"/>
                <w:szCs w:val="18"/>
              </w:rPr>
            </w:pPr>
          </w:p>
          <w:p w14:paraId="3BAA9E30" w14:textId="77777777" w:rsidR="00024576" w:rsidRDefault="008D3F30">
            <w:pPr>
              <w:rPr>
                <w:rFonts w:eastAsiaTheme="minorEastAsia" w:cs="Times New Roman"/>
                <w:i/>
                <w:iCs/>
                <w:sz w:val="18"/>
                <w:szCs w:val="18"/>
                <w:lang w:eastAsia="ko-KR"/>
              </w:rPr>
            </w:pPr>
            <w:r>
              <w:rPr>
                <w:rFonts w:eastAsiaTheme="minorEastAsia" w:cs="Times New Roman"/>
                <w:i/>
                <w:iCs/>
                <w:sz w:val="18"/>
                <w:szCs w:val="18"/>
                <w:lang w:eastAsia="ko-KR"/>
              </w:rPr>
              <w:t>Information Exchange</w:t>
            </w:r>
          </w:p>
          <w:p w14:paraId="1B835A6D" w14:textId="77777777" w:rsidR="00024576" w:rsidRDefault="008D3F30">
            <w:pPr>
              <w:rPr>
                <w:rFonts w:eastAsia="SimSun" w:cs="Times New Roman"/>
                <w:i/>
                <w:iCs/>
                <w:sz w:val="18"/>
                <w:szCs w:val="18"/>
              </w:rPr>
            </w:pPr>
            <w:r>
              <w:rPr>
                <w:rFonts w:cs="Times New Roman"/>
                <w:b/>
                <w:i/>
                <w:sz w:val="18"/>
                <w:szCs w:val="18"/>
              </w:rPr>
              <w:t>Proposal 10:</w:t>
            </w:r>
            <w:r>
              <w:rPr>
                <w:rFonts w:cs="Times New Roman"/>
                <w:i/>
                <w:sz w:val="18"/>
                <w:szCs w:val="18"/>
              </w:rPr>
              <w:t xml:space="preserve"> Some information can be considered to be exchanged via OTA signal or backhaul between gNBs for better CLI handling, such as, measurement resource configuration, interference information feedback, interference mitigation indication, and timing information for measurement/rate matching resource determination.</w:t>
            </w:r>
          </w:p>
        </w:tc>
      </w:tr>
      <w:tr w:rsidR="00024576" w14:paraId="5A637240" w14:textId="77777777">
        <w:tc>
          <w:tcPr>
            <w:tcW w:w="1473" w:type="dxa"/>
          </w:tcPr>
          <w:p w14:paraId="7FBEBFF7" w14:textId="77777777" w:rsidR="00024576" w:rsidRDefault="008D3F30">
            <w:pPr>
              <w:rPr>
                <w:rFonts w:eastAsiaTheme="minorEastAsia" w:cs="Times New Roman"/>
                <w:b/>
                <w:lang w:eastAsia="ko-KR"/>
              </w:rPr>
            </w:pPr>
            <w:r>
              <w:rPr>
                <w:rFonts w:eastAsiaTheme="minorEastAsia" w:cs="Times New Roman"/>
                <w:b/>
                <w:lang w:eastAsia="ko-KR"/>
              </w:rPr>
              <w:t>Spreadtrum [5]</w:t>
            </w:r>
          </w:p>
        </w:tc>
        <w:tc>
          <w:tcPr>
            <w:tcW w:w="8215" w:type="dxa"/>
          </w:tcPr>
          <w:p w14:paraId="53D75C24" w14:textId="77777777" w:rsidR="00024576" w:rsidRDefault="008D3F30">
            <w:pPr>
              <w:rPr>
                <w:rFonts w:eastAsiaTheme="minorEastAsia" w:cs="Times New Roman"/>
                <w:b/>
                <w:i/>
                <w:sz w:val="18"/>
                <w:szCs w:val="18"/>
                <w:lang w:eastAsia="ko-KR"/>
              </w:rPr>
            </w:pPr>
            <w:r>
              <w:rPr>
                <w:rFonts w:eastAsiaTheme="minorEastAsia" w:cs="Times New Roman"/>
                <w:b/>
                <w:i/>
                <w:sz w:val="18"/>
                <w:szCs w:val="18"/>
                <w:lang w:eastAsia="ko-KR"/>
              </w:rPr>
              <w:t>CLI measurement/report</w:t>
            </w:r>
          </w:p>
          <w:p w14:paraId="07F6C333" w14:textId="77777777" w:rsidR="00024576" w:rsidRDefault="008D3F30">
            <w:pPr>
              <w:rPr>
                <w:rFonts w:cs="Times New Roman"/>
                <w:b/>
                <w:i/>
                <w:sz w:val="18"/>
                <w:szCs w:val="18"/>
              </w:rPr>
            </w:pPr>
            <w:r>
              <w:rPr>
                <w:rFonts w:cs="Times New Roman"/>
                <w:b/>
                <w:i/>
                <w:sz w:val="18"/>
                <w:szCs w:val="18"/>
              </w:rPr>
              <w:t>Proposal 3:</w:t>
            </w:r>
            <w:r>
              <w:rPr>
                <w:rFonts w:cs="Times New Roman"/>
                <w:sz w:val="18"/>
                <w:szCs w:val="18"/>
              </w:rPr>
              <w:t xml:space="preserve"> </w:t>
            </w:r>
            <w:r>
              <w:rPr>
                <w:rFonts w:cs="Times New Roman"/>
                <w:b/>
                <w:i/>
                <w:sz w:val="18"/>
                <w:szCs w:val="18"/>
              </w:rPr>
              <w:t>CSI-RS measurement/report structure can be a start point for L1-based CLI measurement/reporting.</w:t>
            </w:r>
          </w:p>
          <w:p w14:paraId="20AB2125" w14:textId="77777777" w:rsidR="00024576" w:rsidRDefault="00024576">
            <w:pPr>
              <w:rPr>
                <w:rFonts w:eastAsia="SimSun" w:cs="Times New Roman"/>
                <w:b/>
                <w:bCs/>
                <w:i/>
                <w:iCs/>
                <w:sz w:val="18"/>
                <w:szCs w:val="18"/>
              </w:rPr>
            </w:pPr>
          </w:p>
          <w:p w14:paraId="602342F5" w14:textId="77777777" w:rsidR="00024576" w:rsidRDefault="008D3F30">
            <w:pPr>
              <w:rPr>
                <w:rFonts w:eastAsiaTheme="minorEastAsia" w:cs="Times New Roman"/>
                <w:b/>
                <w:bCs/>
                <w:i/>
                <w:iCs/>
                <w:sz w:val="18"/>
                <w:szCs w:val="18"/>
                <w:lang w:eastAsia="ko-KR"/>
              </w:rPr>
            </w:pPr>
            <w:r>
              <w:rPr>
                <w:rFonts w:eastAsiaTheme="minorEastAsia" w:cs="Times New Roman"/>
                <w:b/>
                <w:bCs/>
                <w:i/>
                <w:iCs/>
                <w:sz w:val="18"/>
                <w:szCs w:val="18"/>
                <w:lang w:eastAsia="ko-KR"/>
              </w:rPr>
              <w:t>Spatial domain</w:t>
            </w:r>
          </w:p>
          <w:p w14:paraId="43CCABE3" w14:textId="77777777" w:rsidR="00024576" w:rsidRDefault="008D3F30">
            <w:pPr>
              <w:rPr>
                <w:rFonts w:eastAsia="SimSun" w:cs="Times New Roman"/>
                <w:b/>
                <w:bCs/>
                <w:i/>
                <w:iCs/>
                <w:sz w:val="18"/>
                <w:szCs w:val="18"/>
              </w:rPr>
            </w:pPr>
            <w:r>
              <w:rPr>
                <w:rFonts w:cs="Times New Roman"/>
                <w:b/>
                <w:i/>
                <w:sz w:val="18"/>
              </w:rPr>
              <w:t>Proposal 4:</w:t>
            </w:r>
            <w:r>
              <w:rPr>
                <w:rFonts w:cs="Times New Roman"/>
                <w:sz w:val="18"/>
              </w:rPr>
              <w:t xml:space="preserve"> </w:t>
            </w:r>
            <w:r>
              <w:rPr>
                <w:rFonts w:cs="Times New Roman"/>
                <w:b/>
                <w:i/>
                <w:sz w:val="18"/>
              </w:rPr>
              <w:t>Spatial domain enhancement for UE-UE CLI handling should be based on result of beam management.</w:t>
            </w:r>
          </w:p>
          <w:p w14:paraId="1DEAF91C" w14:textId="77777777" w:rsidR="00024576" w:rsidRDefault="00024576">
            <w:pPr>
              <w:rPr>
                <w:rFonts w:eastAsia="SimSun" w:cs="Times New Roman"/>
                <w:b/>
                <w:bCs/>
                <w:i/>
                <w:iCs/>
                <w:sz w:val="18"/>
                <w:szCs w:val="18"/>
              </w:rPr>
            </w:pPr>
          </w:p>
        </w:tc>
      </w:tr>
      <w:tr w:rsidR="00024576" w14:paraId="2ACEE563" w14:textId="77777777">
        <w:tc>
          <w:tcPr>
            <w:tcW w:w="1473" w:type="dxa"/>
          </w:tcPr>
          <w:p w14:paraId="3422DB3D" w14:textId="77777777" w:rsidR="00024576" w:rsidRDefault="008D3F30">
            <w:pPr>
              <w:rPr>
                <w:rFonts w:eastAsia="SimSun" w:cs="Times New Roman"/>
                <w:b/>
              </w:rPr>
            </w:pPr>
            <w:r>
              <w:rPr>
                <w:rFonts w:cs="Times New Roman"/>
                <w:b/>
              </w:rPr>
              <w:t>vivo [6]</w:t>
            </w:r>
          </w:p>
        </w:tc>
        <w:tc>
          <w:tcPr>
            <w:tcW w:w="8215" w:type="dxa"/>
          </w:tcPr>
          <w:p w14:paraId="384192C5" w14:textId="77777777" w:rsidR="00024576" w:rsidRDefault="008D3F30">
            <w:pPr>
              <w:rPr>
                <w:rFonts w:eastAsiaTheme="minorEastAsia"/>
                <w:b/>
                <w:bCs/>
                <w:i/>
                <w:sz w:val="18"/>
                <w:szCs w:val="18"/>
                <w:lang w:eastAsia="ko-KR"/>
              </w:rPr>
            </w:pPr>
            <w:r>
              <w:rPr>
                <w:rFonts w:eastAsiaTheme="minorEastAsia"/>
                <w:b/>
                <w:bCs/>
                <w:i/>
                <w:sz w:val="18"/>
                <w:szCs w:val="18"/>
                <w:lang w:eastAsia="ko-KR"/>
              </w:rPr>
              <w:t>Information Exchange</w:t>
            </w:r>
          </w:p>
          <w:p w14:paraId="46A860B7" w14:textId="77777777" w:rsidR="00024576" w:rsidRDefault="008D3F30">
            <w:pPr>
              <w:rPr>
                <w:rFonts w:eastAsia="SimSun"/>
                <w:b/>
                <w:bCs/>
                <w:i/>
                <w:sz w:val="18"/>
                <w:szCs w:val="18"/>
              </w:rPr>
            </w:pPr>
            <w:r>
              <w:rPr>
                <w:rFonts w:eastAsia="SimSun"/>
                <w:b/>
                <w:bCs/>
                <w:i/>
                <w:sz w:val="18"/>
                <w:szCs w:val="18"/>
              </w:rPr>
              <w:t>Proposal 2: For efficient UE-to-UE CLI measurement and reporting as well as coordinated scheduling, the following enhancements for Rel-16 CLI should be considered.</w:t>
            </w:r>
          </w:p>
          <w:p w14:paraId="44931B74" w14:textId="77777777" w:rsidR="00024576" w:rsidRDefault="008D3F30">
            <w:pPr>
              <w:pStyle w:val="a6"/>
              <w:widowControl/>
              <w:numPr>
                <w:ilvl w:val="0"/>
                <w:numId w:val="11"/>
              </w:numPr>
              <w:spacing w:after="0"/>
              <w:rPr>
                <w:rFonts w:eastAsiaTheme="minorEastAsia"/>
                <w:b/>
                <w:i/>
                <w:sz w:val="18"/>
                <w:szCs w:val="18"/>
              </w:rPr>
            </w:pPr>
            <w:r>
              <w:rPr>
                <w:rFonts w:eastAsiaTheme="minorEastAsia"/>
                <w:b/>
                <w:i/>
                <w:sz w:val="18"/>
                <w:szCs w:val="18"/>
                <w:lang w:val="en-GB"/>
              </w:rPr>
              <w:t>gNBs should exchange their cell or UE’s SRS configurations over the Xn/F1 interface</w:t>
            </w:r>
          </w:p>
          <w:p w14:paraId="5A911C36" w14:textId="77777777" w:rsidR="00024576" w:rsidRDefault="008D3F30">
            <w:pPr>
              <w:pStyle w:val="a6"/>
              <w:widowControl/>
              <w:numPr>
                <w:ilvl w:val="0"/>
                <w:numId w:val="11"/>
              </w:numPr>
              <w:spacing w:after="0"/>
              <w:rPr>
                <w:rFonts w:eastAsiaTheme="minorEastAsia"/>
                <w:b/>
                <w:i/>
                <w:sz w:val="18"/>
                <w:szCs w:val="18"/>
              </w:rPr>
            </w:pPr>
            <w:r>
              <w:rPr>
                <w:rFonts w:eastAsiaTheme="minorEastAsia"/>
                <w:b/>
                <w:i/>
                <w:sz w:val="18"/>
                <w:szCs w:val="18"/>
              </w:rPr>
              <w:t>gNBs should exchange the victim UE’s CLI measurement results and associated CLI-RS resources in case the victim UE suffers stronger CLI</w:t>
            </w:r>
          </w:p>
          <w:p w14:paraId="0BF4331D" w14:textId="77777777" w:rsidR="00024576" w:rsidRDefault="00024576">
            <w:pPr>
              <w:rPr>
                <w:rFonts w:eastAsiaTheme="minorEastAsia"/>
                <w:b/>
                <w:bCs/>
                <w:i/>
                <w:sz w:val="18"/>
                <w:szCs w:val="18"/>
              </w:rPr>
            </w:pPr>
          </w:p>
          <w:p w14:paraId="32599DCD" w14:textId="77777777" w:rsidR="00024576" w:rsidRDefault="008D3F30">
            <w:pPr>
              <w:rPr>
                <w:rFonts w:eastAsiaTheme="minorEastAsia"/>
                <w:b/>
                <w:bCs/>
                <w:i/>
                <w:sz w:val="18"/>
                <w:szCs w:val="18"/>
              </w:rPr>
            </w:pPr>
            <w:r>
              <w:rPr>
                <w:rFonts w:eastAsiaTheme="minorEastAsia"/>
                <w:b/>
                <w:bCs/>
                <w:i/>
                <w:sz w:val="18"/>
                <w:szCs w:val="18"/>
              </w:rPr>
              <w:t>CLI measurement and reporting</w:t>
            </w:r>
          </w:p>
          <w:p w14:paraId="33079924" w14:textId="77777777" w:rsidR="00024576" w:rsidRDefault="008D3F30">
            <w:pPr>
              <w:rPr>
                <w:rFonts w:cs="Times New Roman"/>
                <w:b/>
                <w:i/>
                <w:sz w:val="18"/>
                <w:szCs w:val="18"/>
                <w:lang w:val="en-GB"/>
              </w:rPr>
            </w:pPr>
            <w:r>
              <w:rPr>
                <w:rFonts w:cs="Times New Roman"/>
                <w:b/>
                <w:i/>
                <w:sz w:val="18"/>
                <w:szCs w:val="18"/>
                <w:lang w:val="en-GB"/>
              </w:rPr>
              <w:lastRenderedPageBreak/>
              <w:t>Proposal 3: For UE-to-UE CLI measurement and reporting, the following enhancements can be considered.</w:t>
            </w:r>
          </w:p>
          <w:p w14:paraId="458AC17C" w14:textId="77777777" w:rsidR="00024576" w:rsidRDefault="008D3F30">
            <w:pPr>
              <w:rPr>
                <w:rFonts w:cs="Times New Roman"/>
                <w:b/>
                <w:i/>
                <w:sz w:val="18"/>
                <w:szCs w:val="18"/>
                <w:lang w:val="en-GB"/>
              </w:rPr>
            </w:pPr>
            <w:r>
              <w:rPr>
                <w:rFonts w:cs="Times New Roman"/>
                <w:b/>
                <w:i/>
                <w:sz w:val="18"/>
                <w:szCs w:val="18"/>
                <w:lang w:val="en-GB"/>
              </w:rPr>
              <w:t>• Support periodic, aperiodic L1-based CLI report</w:t>
            </w:r>
          </w:p>
          <w:p w14:paraId="772D8FDB" w14:textId="77777777" w:rsidR="00024576" w:rsidRDefault="008D3F30">
            <w:pPr>
              <w:rPr>
                <w:rFonts w:cs="Times New Roman"/>
                <w:b/>
                <w:i/>
                <w:sz w:val="18"/>
                <w:szCs w:val="18"/>
                <w:lang w:val="en-GB"/>
              </w:rPr>
            </w:pPr>
            <w:r>
              <w:rPr>
                <w:rFonts w:cs="Times New Roman"/>
                <w:b/>
                <w:i/>
                <w:sz w:val="18"/>
                <w:szCs w:val="18"/>
                <w:lang w:val="en-GB"/>
              </w:rPr>
              <w:t>• The CSI framework including CSI-RS resource and CSI reporting configuration can be used as baseline for L1-based CLI report</w:t>
            </w:r>
          </w:p>
          <w:p w14:paraId="29F4AE49" w14:textId="77777777" w:rsidR="00024576" w:rsidRDefault="008D3F30">
            <w:pPr>
              <w:rPr>
                <w:rFonts w:eastAsia="SimSun" w:cs="Times New Roman"/>
                <w:b/>
                <w:i/>
                <w:sz w:val="18"/>
                <w:szCs w:val="18"/>
                <w:lang w:val="en-GB"/>
              </w:rPr>
            </w:pPr>
            <w:r>
              <w:rPr>
                <w:rFonts w:cs="Times New Roman"/>
                <w:b/>
                <w:i/>
                <w:sz w:val="18"/>
                <w:szCs w:val="18"/>
                <w:lang w:val="en-GB"/>
              </w:rPr>
              <w:t>• The QCL-D can be configured per CLI measurement resource</w:t>
            </w:r>
          </w:p>
        </w:tc>
      </w:tr>
      <w:tr w:rsidR="00024576" w14:paraId="434C9A5C" w14:textId="77777777">
        <w:tc>
          <w:tcPr>
            <w:tcW w:w="1473" w:type="dxa"/>
          </w:tcPr>
          <w:p w14:paraId="5E42C9A6" w14:textId="77777777" w:rsidR="00024576" w:rsidRDefault="008D3F30">
            <w:pPr>
              <w:rPr>
                <w:rFonts w:eastAsia="SimSun" w:cs="Times New Roman"/>
                <w:b/>
              </w:rPr>
            </w:pPr>
            <w:r>
              <w:rPr>
                <w:rFonts w:cs="Times New Roman"/>
                <w:b/>
              </w:rPr>
              <w:lastRenderedPageBreak/>
              <w:t>NEC [8]</w:t>
            </w:r>
          </w:p>
        </w:tc>
        <w:tc>
          <w:tcPr>
            <w:tcW w:w="8215" w:type="dxa"/>
          </w:tcPr>
          <w:p w14:paraId="433ED878" w14:textId="77777777" w:rsidR="00024576" w:rsidRDefault="008D3F30">
            <w:pPr>
              <w:spacing w:after="120"/>
              <w:rPr>
                <w:rFonts w:eastAsia="SimSun" w:cs="Times New Roman"/>
                <w:b/>
                <w:sz w:val="18"/>
                <w:szCs w:val="18"/>
              </w:rPr>
            </w:pPr>
            <w:r>
              <w:rPr>
                <w:rFonts w:eastAsia="SimSun" w:cs="Times New Roman"/>
                <w:b/>
                <w:sz w:val="18"/>
                <w:szCs w:val="18"/>
              </w:rPr>
              <w:t>UE-to-UE inter-cell co-channel interference</w:t>
            </w:r>
          </w:p>
          <w:p w14:paraId="5D035466" w14:textId="77777777" w:rsidR="00024576" w:rsidRDefault="008D3F30">
            <w:pPr>
              <w:spacing w:after="120"/>
              <w:rPr>
                <w:rFonts w:eastAsia="SimSun" w:cs="Times New Roman"/>
                <w:b/>
                <w:i/>
                <w:sz w:val="18"/>
                <w:szCs w:val="18"/>
                <w:u w:val="single"/>
              </w:rPr>
            </w:pPr>
            <w:r>
              <w:rPr>
                <w:rFonts w:eastAsia="SimSun" w:cs="Times New Roman"/>
                <w:b/>
                <w:sz w:val="18"/>
                <w:szCs w:val="18"/>
                <w:u w:val="single"/>
              </w:rPr>
              <w:t>Proposal 6:</w:t>
            </w:r>
            <w:r>
              <w:rPr>
                <w:rFonts w:eastAsia="SimSun" w:cs="Times New Roman"/>
                <w:bCs/>
                <w:sz w:val="18"/>
                <w:szCs w:val="18"/>
              </w:rPr>
              <w:t xml:space="preserve"> </w:t>
            </w:r>
            <w:r>
              <w:rPr>
                <w:rFonts w:eastAsia="SimSun" w:cs="Times New Roman"/>
                <w:i/>
                <w:sz w:val="18"/>
                <w:szCs w:val="18"/>
              </w:rPr>
              <w:t>L1 layer based UE-to-UE CLI measurement reporting should be supported.</w:t>
            </w:r>
          </w:p>
          <w:p w14:paraId="63C9C0F8" w14:textId="77777777" w:rsidR="00024576" w:rsidRDefault="00024576">
            <w:pPr>
              <w:rPr>
                <w:rFonts w:eastAsia="SimSun" w:cs="Times New Roman"/>
                <w:b/>
                <w:sz w:val="18"/>
                <w:szCs w:val="18"/>
                <w:u w:val="single"/>
              </w:rPr>
            </w:pPr>
          </w:p>
          <w:p w14:paraId="4DFCC3DB" w14:textId="77777777" w:rsidR="00024576" w:rsidRDefault="008D3F30">
            <w:pPr>
              <w:rPr>
                <w:rFonts w:eastAsia="SimSun" w:cs="Times New Roman"/>
                <w:i/>
                <w:sz w:val="18"/>
                <w:szCs w:val="18"/>
              </w:rPr>
            </w:pPr>
            <w:r>
              <w:rPr>
                <w:rFonts w:eastAsia="SimSun" w:cs="Times New Roman"/>
                <w:b/>
                <w:sz w:val="18"/>
                <w:szCs w:val="18"/>
                <w:u w:val="single"/>
              </w:rPr>
              <w:t>Proposal 7:</w:t>
            </w:r>
            <w:r>
              <w:rPr>
                <w:rFonts w:eastAsia="SimSun" w:cs="Times New Roman"/>
                <w:bCs/>
                <w:sz w:val="18"/>
                <w:szCs w:val="18"/>
              </w:rPr>
              <w:t xml:space="preserve"> </w:t>
            </w:r>
            <w:r>
              <w:rPr>
                <w:rFonts w:eastAsia="SimSun" w:cs="Times New Roman"/>
                <w:i/>
                <w:sz w:val="18"/>
                <w:szCs w:val="18"/>
              </w:rPr>
              <w:t>The configuration information for UE-to-UE CLI measurement should include a list of TCI states for CLI beam measurement.</w:t>
            </w:r>
          </w:p>
          <w:p w14:paraId="74F2999F" w14:textId="77777777" w:rsidR="00024576" w:rsidRDefault="008D3F30">
            <w:pPr>
              <w:rPr>
                <w:rFonts w:eastAsia="SimSun" w:cs="Times New Roman"/>
                <w:i/>
                <w:sz w:val="18"/>
                <w:szCs w:val="18"/>
              </w:rPr>
            </w:pPr>
            <w:r>
              <w:rPr>
                <w:rFonts w:eastAsia="SimSun" w:cs="Times New Roman"/>
                <w:b/>
                <w:sz w:val="18"/>
                <w:szCs w:val="18"/>
                <w:u w:val="single"/>
              </w:rPr>
              <w:t>Proposal 8:</w:t>
            </w:r>
            <w:r>
              <w:rPr>
                <w:rFonts w:eastAsia="SimSun" w:cs="Times New Roman"/>
                <w:bCs/>
                <w:sz w:val="18"/>
                <w:szCs w:val="18"/>
              </w:rPr>
              <w:t xml:space="preserve"> </w:t>
            </w:r>
            <w:r>
              <w:rPr>
                <w:rFonts w:eastAsia="SimSun" w:cs="Times New Roman"/>
                <w:i/>
                <w:sz w:val="18"/>
                <w:szCs w:val="18"/>
              </w:rPr>
              <w:t>The report configuration/indication information for UE-to-UE CLI should include K (K&gt;=1) TCI states with highest L1-SRS-RSRP or L1-SINR or L1-CLI-RSSI.</w:t>
            </w:r>
          </w:p>
          <w:p w14:paraId="19FC6CA3" w14:textId="77777777" w:rsidR="00024576" w:rsidRDefault="008D3F30">
            <w:pPr>
              <w:spacing w:after="120"/>
              <w:rPr>
                <w:rFonts w:eastAsia="SimSun" w:cs="Times New Roman"/>
                <w:i/>
                <w:sz w:val="18"/>
                <w:szCs w:val="18"/>
              </w:rPr>
            </w:pPr>
            <w:r>
              <w:rPr>
                <w:rFonts w:eastAsia="SimSun" w:cs="Times New Roman"/>
                <w:b/>
                <w:sz w:val="18"/>
                <w:szCs w:val="18"/>
                <w:u w:val="single"/>
              </w:rPr>
              <w:t>Proposal 9:</w:t>
            </w:r>
            <w:r>
              <w:rPr>
                <w:rFonts w:eastAsia="SimSun" w:cs="Times New Roman"/>
                <w:bCs/>
                <w:sz w:val="18"/>
                <w:szCs w:val="18"/>
              </w:rPr>
              <w:t xml:space="preserve"> </w:t>
            </w:r>
            <w:r>
              <w:rPr>
                <w:rFonts w:eastAsia="SimSun" w:cs="Times New Roman"/>
                <w:i/>
                <w:sz w:val="18"/>
                <w:szCs w:val="18"/>
              </w:rPr>
              <w:t>Unified design for CLI RS for gNB-to-gNB and UE-to-UE measurement should be considered to reduce the RS overhead.</w:t>
            </w:r>
          </w:p>
          <w:p w14:paraId="03E07712" w14:textId="77777777" w:rsidR="00024576" w:rsidRDefault="00024576">
            <w:pPr>
              <w:spacing w:after="120"/>
              <w:rPr>
                <w:rFonts w:eastAsia="SimSun" w:cs="Times New Roman"/>
                <w:b/>
                <w:sz w:val="18"/>
                <w:szCs w:val="18"/>
                <w:u w:val="single"/>
              </w:rPr>
            </w:pPr>
          </w:p>
          <w:p w14:paraId="55449673" w14:textId="77777777" w:rsidR="00024576" w:rsidRDefault="008D3F30">
            <w:pPr>
              <w:spacing w:after="120"/>
              <w:rPr>
                <w:rFonts w:eastAsia="SimSun" w:cs="Times New Roman"/>
                <w:b/>
                <w:sz w:val="18"/>
                <w:szCs w:val="18"/>
                <w:u w:val="single"/>
              </w:rPr>
            </w:pPr>
            <w:r>
              <w:rPr>
                <w:rFonts w:eastAsia="SimSun" w:cs="Times New Roman"/>
                <w:b/>
                <w:sz w:val="18"/>
                <w:szCs w:val="18"/>
                <w:u w:val="single"/>
              </w:rPr>
              <w:t>Proposal 10:</w:t>
            </w:r>
            <w:r>
              <w:rPr>
                <w:rFonts w:eastAsia="SimSun" w:cs="Times New Roman"/>
                <w:b/>
                <w:sz w:val="18"/>
                <w:szCs w:val="18"/>
              </w:rPr>
              <w:t xml:space="preserve"> </w:t>
            </w:r>
            <w:r>
              <w:rPr>
                <w:rFonts w:eastAsia="SimSun" w:cs="Times New Roman"/>
                <w:i/>
                <w:sz w:val="18"/>
                <w:szCs w:val="18"/>
              </w:rPr>
              <w:t>Sensing based scheme including sensing the energy and signal can be studied to avoid the CLI.</w:t>
            </w:r>
          </w:p>
        </w:tc>
      </w:tr>
      <w:tr w:rsidR="00024576" w14:paraId="360DC003" w14:textId="77777777">
        <w:tc>
          <w:tcPr>
            <w:tcW w:w="1473" w:type="dxa"/>
          </w:tcPr>
          <w:p w14:paraId="6CCA9A6E" w14:textId="77777777" w:rsidR="00024576" w:rsidRDefault="008D3F30">
            <w:pPr>
              <w:rPr>
                <w:rFonts w:eastAsia="SimSun" w:cs="Times New Roman"/>
                <w:b/>
              </w:rPr>
            </w:pPr>
            <w:r>
              <w:rPr>
                <w:rFonts w:cs="Times New Roman"/>
                <w:b/>
              </w:rPr>
              <w:t>OPPO [9]</w:t>
            </w:r>
          </w:p>
        </w:tc>
        <w:tc>
          <w:tcPr>
            <w:tcW w:w="8215" w:type="dxa"/>
          </w:tcPr>
          <w:p w14:paraId="33935417" w14:textId="77777777" w:rsidR="00024576" w:rsidRDefault="008D3F30">
            <w:pPr>
              <w:pStyle w:val="a6"/>
              <w:spacing w:after="0"/>
              <w:rPr>
                <w:rFonts w:eastAsia="SimSun" w:cs="Times New Roman"/>
                <w:b/>
                <w:i/>
                <w:sz w:val="18"/>
                <w:szCs w:val="18"/>
              </w:rPr>
            </w:pPr>
            <w:r>
              <w:rPr>
                <w:rFonts w:eastAsia="SimSun" w:cs="Times New Roman"/>
                <w:b/>
                <w:i/>
                <w:sz w:val="18"/>
                <w:szCs w:val="18"/>
              </w:rPr>
              <w:t>Proposal 5: For inter-UE CLI handling, L1 CLI measurement and reporting should be studied.</w:t>
            </w:r>
          </w:p>
        </w:tc>
      </w:tr>
      <w:tr w:rsidR="00024576" w14:paraId="3EAC2667" w14:textId="77777777">
        <w:tc>
          <w:tcPr>
            <w:tcW w:w="1473" w:type="dxa"/>
          </w:tcPr>
          <w:p w14:paraId="488BFBC5" w14:textId="77777777" w:rsidR="00024576" w:rsidRDefault="008D3F30">
            <w:pPr>
              <w:rPr>
                <w:rFonts w:eastAsia="SimSun" w:cs="Times New Roman"/>
                <w:b/>
              </w:rPr>
            </w:pPr>
            <w:r>
              <w:rPr>
                <w:rFonts w:cs="Times New Roman"/>
                <w:b/>
              </w:rPr>
              <w:t>CATT [10]</w:t>
            </w:r>
          </w:p>
        </w:tc>
        <w:tc>
          <w:tcPr>
            <w:tcW w:w="8215" w:type="dxa"/>
          </w:tcPr>
          <w:p w14:paraId="3D4695C0"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1: Study power based measurement and reporting for both gNB-to-gNB CLI and UE-to-UE CLI in Rel-18.</w:t>
            </w:r>
          </w:p>
          <w:p w14:paraId="57EBB0C7" w14:textId="77777777" w:rsidR="00024576" w:rsidRDefault="008D3F30">
            <w:pPr>
              <w:rPr>
                <w:rFonts w:eastAsiaTheme="minorEastAsia" w:cs="Times New Roman"/>
                <w:b/>
                <w:sz w:val="18"/>
                <w:szCs w:val="18"/>
                <w:lang w:val="x-none"/>
              </w:rPr>
            </w:pPr>
            <w:r>
              <w:rPr>
                <w:rFonts w:eastAsiaTheme="minorEastAsia" w:cs="Times New Roman"/>
                <w:b/>
                <w:sz w:val="18"/>
                <w:szCs w:val="18"/>
                <w:lang w:val="x-none"/>
              </w:rPr>
              <w:t>Proposal 2: Study short-term measurement and reporting for both gNB-to-gNB CLI and UE-to-UE CLI in Rel-18.</w:t>
            </w:r>
          </w:p>
          <w:p w14:paraId="07E9ADD2" w14:textId="77777777" w:rsidR="00024576" w:rsidRDefault="00024576">
            <w:pPr>
              <w:rPr>
                <w:rFonts w:eastAsiaTheme="minorEastAsia" w:cs="Times New Roman"/>
                <w:b/>
                <w:sz w:val="18"/>
                <w:szCs w:val="18"/>
                <w:lang w:val="x-none"/>
              </w:rPr>
            </w:pPr>
          </w:p>
          <w:p w14:paraId="2ABDF781" w14:textId="77777777" w:rsidR="00024576" w:rsidRDefault="008D3F30">
            <w:pPr>
              <w:pStyle w:val="a6"/>
              <w:widowControl/>
              <w:spacing w:after="120"/>
              <w:rPr>
                <w:b/>
                <w:sz w:val="18"/>
                <w:szCs w:val="18"/>
              </w:rPr>
            </w:pPr>
            <w:r>
              <w:rPr>
                <w:b/>
                <w:sz w:val="18"/>
                <w:szCs w:val="18"/>
              </w:rPr>
              <w:t>Potential enhancements to UE-to-UE CLI measurement/reporting</w:t>
            </w:r>
          </w:p>
          <w:p w14:paraId="54CCDBC4"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3: Study</w:t>
            </w:r>
            <w:r>
              <w:rPr>
                <w:rFonts w:cs="Times New Roman"/>
                <w:sz w:val="18"/>
                <w:szCs w:val="18"/>
              </w:rPr>
              <w:t xml:space="preserve"> </w:t>
            </w:r>
            <w:r>
              <w:rPr>
                <w:rFonts w:eastAsiaTheme="minorEastAsia" w:cs="Times New Roman"/>
                <w:b/>
                <w:sz w:val="18"/>
                <w:szCs w:val="18"/>
                <w:lang w:val="x-none"/>
              </w:rPr>
              <w:t xml:space="preserve">R16 CLI-RSSI resource pattern and existing UL reference signal pattern as a starting point for UE-to-UE CLI measurement. </w:t>
            </w:r>
          </w:p>
          <w:p w14:paraId="5217C81E"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4: Consider DL rate matching around UE-to-UE CLI measurement resource for improving UE-to-UE CLI measurement accuracy.</w:t>
            </w:r>
          </w:p>
          <w:p w14:paraId="7564FF89"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5: Study aperiodic measurement and reporting for UE-to-UE CLI.</w:t>
            </w:r>
          </w:p>
        </w:tc>
      </w:tr>
      <w:tr w:rsidR="00024576" w14:paraId="1D818592" w14:textId="77777777">
        <w:tc>
          <w:tcPr>
            <w:tcW w:w="1473" w:type="dxa"/>
          </w:tcPr>
          <w:p w14:paraId="6D4A0C2A" w14:textId="77777777" w:rsidR="00024576" w:rsidRDefault="008D3F30">
            <w:pPr>
              <w:rPr>
                <w:rFonts w:eastAsia="SimSun" w:cs="Times New Roman"/>
                <w:b/>
              </w:rPr>
            </w:pPr>
            <w:r>
              <w:rPr>
                <w:rFonts w:cs="Times New Roman"/>
                <w:b/>
              </w:rPr>
              <w:t>Samsung [11]</w:t>
            </w:r>
          </w:p>
        </w:tc>
        <w:tc>
          <w:tcPr>
            <w:tcW w:w="8215" w:type="dxa"/>
          </w:tcPr>
          <w:p w14:paraId="4CC1A3CA" w14:textId="77777777" w:rsidR="00024576" w:rsidRDefault="008D3F30">
            <w:pPr>
              <w:ind w:left="1276" w:hanging="1276"/>
              <w:rPr>
                <w:rFonts w:cs="Times New Roman"/>
                <w:i/>
                <w:iCs/>
                <w:color w:val="000000" w:themeColor="text1"/>
                <w:sz w:val="18"/>
                <w:szCs w:val="18"/>
              </w:rPr>
            </w:pPr>
            <w:r>
              <w:rPr>
                <w:rFonts w:cs="Times New Roman"/>
                <w:b/>
                <w:bCs/>
                <w:color w:val="000000" w:themeColor="text1"/>
                <w:sz w:val="18"/>
                <w:szCs w:val="18"/>
              </w:rPr>
              <w:t>Proposal 1:</w:t>
            </w:r>
            <w:r>
              <w:rPr>
                <w:rFonts w:cs="Times New Roman"/>
                <w:color w:val="000000" w:themeColor="text1"/>
                <w:sz w:val="18"/>
                <w:szCs w:val="18"/>
              </w:rPr>
              <w:t xml:space="preserve"> </w:t>
            </w:r>
            <w:r>
              <w:rPr>
                <w:rFonts w:cs="Times New Roman"/>
                <w:i/>
                <w:iCs/>
                <w:color w:val="000000" w:themeColor="text1"/>
                <w:sz w:val="18"/>
                <w:szCs w:val="18"/>
              </w:rPr>
              <w:t>RAN1 to study CLI enhancements to reduce CLI reporting delays and support aperiodic-CLI reports</w:t>
            </w:r>
          </w:p>
          <w:p w14:paraId="3BB55207" w14:textId="77777777" w:rsidR="00024576" w:rsidRDefault="00024576">
            <w:pPr>
              <w:ind w:left="1276" w:hanging="1276"/>
              <w:rPr>
                <w:rFonts w:cs="Times New Roman"/>
                <w:i/>
                <w:iCs/>
                <w:color w:val="000000" w:themeColor="text1"/>
                <w:sz w:val="18"/>
                <w:szCs w:val="18"/>
              </w:rPr>
            </w:pPr>
          </w:p>
          <w:p w14:paraId="3618A19F" w14:textId="77777777" w:rsidR="00024576" w:rsidRDefault="008D3F30">
            <w:pPr>
              <w:ind w:left="1276" w:hanging="1276"/>
              <w:rPr>
                <w:rFonts w:cs="Times New Roman"/>
                <w:i/>
                <w:iCs/>
                <w:color w:val="000000" w:themeColor="text1"/>
                <w:sz w:val="18"/>
                <w:szCs w:val="18"/>
              </w:rPr>
            </w:pPr>
            <w:r>
              <w:rPr>
                <w:rFonts w:cs="Times New Roman"/>
                <w:b/>
                <w:bCs/>
                <w:color w:val="000000" w:themeColor="text1"/>
                <w:sz w:val="18"/>
                <w:szCs w:val="18"/>
              </w:rPr>
              <w:t>Proposal 2:</w:t>
            </w:r>
            <w:r>
              <w:rPr>
                <w:rFonts w:cs="Times New Roman"/>
                <w:color w:val="000000" w:themeColor="text1"/>
                <w:sz w:val="18"/>
                <w:szCs w:val="18"/>
              </w:rPr>
              <w:t xml:space="preserve"> </w:t>
            </w:r>
            <w:r>
              <w:rPr>
                <w:rFonts w:cs="Times New Roman"/>
                <w:i/>
                <w:iCs/>
                <w:color w:val="000000" w:themeColor="text1"/>
                <w:sz w:val="18"/>
                <w:szCs w:val="18"/>
              </w:rPr>
              <w:t>RAN1 to study CLI enhancements to support spatial domain information for CLI measurement and reporting</w:t>
            </w:r>
          </w:p>
          <w:p w14:paraId="69FD2AC0" w14:textId="77777777" w:rsidR="00024576" w:rsidRDefault="00024576">
            <w:pPr>
              <w:ind w:left="1276" w:hanging="1276"/>
              <w:rPr>
                <w:rFonts w:cs="Times New Roman"/>
                <w:i/>
                <w:iCs/>
                <w:color w:val="7F7F7F" w:themeColor="text1" w:themeTint="80"/>
                <w:sz w:val="18"/>
                <w:szCs w:val="18"/>
              </w:rPr>
            </w:pPr>
          </w:p>
          <w:p w14:paraId="305DE75C"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Proposal 7:</w:t>
            </w:r>
            <w:r>
              <w:rPr>
                <w:rFonts w:ascii="Times New Roman" w:hAnsi="Times New Roman" w:cs="Times New Roman"/>
                <w:b w:val="0"/>
                <w:bCs w:val="0"/>
                <w:i/>
                <w:iCs/>
                <w:color w:val="000000" w:themeColor="text1"/>
                <w:sz w:val="18"/>
                <w:szCs w:val="18"/>
              </w:rPr>
              <w:t xml:space="preserve"> RAN1 to study and evaluate the benefits of enhancements to transmission and reception timing for dynamic TDD</w:t>
            </w:r>
          </w:p>
        </w:tc>
      </w:tr>
      <w:tr w:rsidR="00024576" w14:paraId="38F98BE3" w14:textId="77777777">
        <w:tc>
          <w:tcPr>
            <w:tcW w:w="1473" w:type="dxa"/>
          </w:tcPr>
          <w:p w14:paraId="0CEE0104" w14:textId="77777777" w:rsidR="00024576" w:rsidRDefault="008D3F30">
            <w:pPr>
              <w:rPr>
                <w:rFonts w:eastAsia="SimSun" w:cs="Times New Roman"/>
                <w:b/>
              </w:rPr>
            </w:pPr>
            <w:r>
              <w:rPr>
                <w:rFonts w:cs="Times New Roman"/>
                <w:b/>
              </w:rPr>
              <w:t>Sharp [12]</w:t>
            </w:r>
          </w:p>
        </w:tc>
        <w:tc>
          <w:tcPr>
            <w:tcW w:w="8215" w:type="dxa"/>
          </w:tcPr>
          <w:p w14:paraId="21A9BB2A" w14:textId="77777777" w:rsidR="00024576" w:rsidRDefault="008D3F30">
            <w:pPr>
              <w:rPr>
                <w:rFonts w:cs="Times New Roman"/>
                <w:b/>
                <w:bCs/>
                <w:sz w:val="18"/>
                <w:szCs w:val="18"/>
              </w:rPr>
            </w:pPr>
            <w:r>
              <w:rPr>
                <w:rFonts w:cs="Times New Roman"/>
                <w:b/>
                <w:bCs/>
                <w:sz w:val="18"/>
                <w:szCs w:val="18"/>
              </w:rPr>
              <w:t>Proposal 5: Consider L1-based CLI reporting mechanism like CSI reporting for UE-to-UE CLI mitigation.</w:t>
            </w:r>
          </w:p>
          <w:p w14:paraId="077E0364" w14:textId="77777777" w:rsidR="00024576" w:rsidRDefault="00024576">
            <w:pPr>
              <w:rPr>
                <w:rFonts w:cs="Times New Roman"/>
                <w:b/>
                <w:bCs/>
                <w:sz w:val="18"/>
                <w:szCs w:val="18"/>
              </w:rPr>
            </w:pPr>
          </w:p>
          <w:p w14:paraId="0854D199" w14:textId="77777777" w:rsidR="00024576" w:rsidRDefault="008D3F30">
            <w:pPr>
              <w:rPr>
                <w:rFonts w:eastAsia="SimSun" w:cs="Times New Roman"/>
                <w:b/>
                <w:bCs/>
                <w:sz w:val="18"/>
                <w:szCs w:val="18"/>
              </w:rPr>
            </w:pPr>
            <w:r>
              <w:rPr>
                <w:rFonts w:cs="Times New Roman"/>
                <w:b/>
                <w:bCs/>
                <w:sz w:val="18"/>
                <w:szCs w:val="18"/>
              </w:rPr>
              <w:t>Proposal 6: For advanced receiver, new reference signal can be considered for UE-to-UE CLI mitigation.</w:t>
            </w:r>
          </w:p>
        </w:tc>
      </w:tr>
      <w:tr w:rsidR="00024576" w14:paraId="21B650FA" w14:textId="77777777">
        <w:tc>
          <w:tcPr>
            <w:tcW w:w="1473" w:type="dxa"/>
          </w:tcPr>
          <w:p w14:paraId="58784ADF" w14:textId="77777777" w:rsidR="00024576" w:rsidRDefault="008D3F30">
            <w:pPr>
              <w:rPr>
                <w:rFonts w:eastAsia="SimSun" w:cs="Times New Roman"/>
                <w:b/>
              </w:rPr>
            </w:pPr>
            <w:r>
              <w:rPr>
                <w:rFonts w:cs="Times New Roman"/>
                <w:b/>
              </w:rPr>
              <w:t>Intel Corporation [13]</w:t>
            </w:r>
          </w:p>
        </w:tc>
        <w:tc>
          <w:tcPr>
            <w:tcW w:w="8215" w:type="dxa"/>
          </w:tcPr>
          <w:p w14:paraId="19DD2AD3" w14:textId="77777777" w:rsidR="00024576" w:rsidRDefault="008D3F30">
            <w:pPr>
              <w:rPr>
                <w:rFonts w:cs="Times New Roman"/>
                <w:b/>
                <w:sz w:val="18"/>
                <w:szCs w:val="18"/>
              </w:rPr>
            </w:pPr>
            <w:r>
              <w:rPr>
                <w:rFonts w:cs="Times New Roman"/>
                <w:b/>
                <w:sz w:val="18"/>
                <w:szCs w:val="18"/>
              </w:rPr>
              <w:t>Proposal 3</w:t>
            </w:r>
          </w:p>
          <w:p w14:paraId="54C0A403"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UE-to-UE CLI mitigation, study L1 UE-to-UE CLI measurement and reporting schemes:</w:t>
            </w:r>
          </w:p>
          <w:p w14:paraId="7D60EC3D" w14:textId="77777777" w:rsidR="00024576" w:rsidRDefault="008D3F30">
            <w:pPr>
              <w:widowControl/>
              <w:numPr>
                <w:ilvl w:val="1"/>
                <w:numId w:val="15"/>
              </w:numPr>
              <w:rPr>
                <w:rFonts w:cs="Times New Roman"/>
                <w:i/>
                <w:sz w:val="18"/>
                <w:szCs w:val="18"/>
              </w:rPr>
            </w:pPr>
            <w:r>
              <w:rPr>
                <w:rFonts w:cs="Times New Roman"/>
                <w:i/>
                <w:sz w:val="18"/>
                <w:szCs w:val="18"/>
              </w:rPr>
              <w:t>Measurements based on scheduled UL transmissions (SRS, PUSCH, etc.) from an aggressor UE</w:t>
            </w:r>
          </w:p>
          <w:p w14:paraId="0A53E89C" w14:textId="77777777" w:rsidR="00024576" w:rsidRDefault="008D3F30">
            <w:pPr>
              <w:widowControl/>
              <w:numPr>
                <w:ilvl w:val="1"/>
                <w:numId w:val="15"/>
              </w:numPr>
              <w:rPr>
                <w:rFonts w:cs="Times New Roman"/>
                <w:i/>
                <w:sz w:val="18"/>
                <w:szCs w:val="18"/>
              </w:rPr>
            </w:pPr>
            <w:r>
              <w:rPr>
                <w:rFonts w:cs="Times New Roman"/>
                <w:i/>
                <w:sz w:val="18"/>
                <w:szCs w:val="18"/>
              </w:rPr>
              <w:t>SRS and/or PUSCH (DMRS) as CLI-RS as starting point</w:t>
            </w:r>
          </w:p>
          <w:p w14:paraId="500F534E" w14:textId="77777777" w:rsidR="00024576" w:rsidRDefault="008D3F30">
            <w:pPr>
              <w:widowControl/>
              <w:numPr>
                <w:ilvl w:val="1"/>
                <w:numId w:val="15"/>
              </w:numPr>
              <w:rPr>
                <w:rFonts w:cs="Times New Roman"/>
                <w:i/>
                <w:sz w:val="18"/>
                <w:szCs w:val="18"/>
              </w:rPr>
            </w:pPr>
            <w:r>
              <w:rPr>
                <w:rFonts w:cs="Times New Roman"/>
                <w:i/>
                <w:sz w:val="18"/>
                <w:szCs w:val="18"/>
              </w:rPr>
              <w:t>Reporting metrics may be RSRP-, RSSI-, or CQI-like</w:t>
            </w:r>
          </w:p>
          <w:p w14:paraId="76FBBEBC" w14:textId="77777777" w:rsidR="00024576" w:rsidRDefault="008D3F30">
            <w:pPr>
              <w:widowControl/>
              <w:numPr>
                <w:ilvl w:val="1"/>
                <w:numId w:val="15"/>
              </w:numPr>
              <w:rPr>
                <w:rFonts w:cs="Times New Roman"/>
                <w:i/>
                <w:sz w:val="18"/>
                <w:szCs w:val="18"/>
              </w:rPr>
            </w:pPr>
            <w:r>
              <w:rPr>
                <w:rFonts w:cs="Times New Roman"/>
                <w:i/>
                <w:sz w:val="18"/>
                <w:szCs w:val="18"/>
              </w:rPr>
              <w:t>Measurement and reporting periodicity: may be periodic, semi-persistent, or aperiodic</w:t>
            </w:r>
          </w:p>
          <w:p w14:paraId="32D1259D" w14:textId="77777777" w:rsidR="00024576" w:rsidRDefault="008D3F30">
            <w:pPr>
              <w:widowControl/>
              <w:numPr>
                <w:ilvl w:val="1"/>
                <w:numId w:val="15"/>
              </w:numPr>
              <w:rPr>
                <w:rFonts w:cs="Times New Roman"/>
                <w:i/>
                <w:sz w:val="18"/>
                <w:szCs w:val="18"/>
              </w:rPr>
            </w:pPr>
            <w:r>
              <w:rPr>
                <w:rFonts w:cs="Times New Roman"/>
                <w:i/>
                <w:sz w:val="18"/>
                <w:szCs w:val="18"/>
              </w:rPr>
              <w:t>Coordination between gNBs to configure appropriate measurement resources, etc.</w:t>
            </w:r>
          </w:p>
          <w:p w14:paraId="1C9CC07E" w14:textId="77777777" w:rsidR="00024576" w:rsidRDefault="008D3F30">
            <w:pPr>
              <w:rPr>
                <w:rFonts w:cs="Times New Roman"/>
                <w:b/>
                <w:sz w:val="18"/>
                <w:szCs w:val="18"/>
              </w:rPr>
            </w:pPr>
            <w:r>
              <w:rPr>
                <w:rFonts w:cs="Times New Roman"/>
                <w:b/>
                <w:sz w:val="18"/>
                <w:szCs w:val="18"/>
              </w:rPr>
              <w:t>Proposal 4</w:t>
            </w:r>
          </w:p>
          <w:p w14:paraId="44916E0D"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coordinated scheduling schemes focusing on:</w:t>
            </w:r>
          </w:p>
          <w:p w14:paraId="1A37BF1E"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user selection;</w:t>
            </w:r>
          </w:p>
          <w:p w14:paraId="67ABA5EE"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DL/UL resource blanking/reservation/muting</w:t>
            </w:r>
          </w:p>
          <w:p w14:paraId="3F0998F7"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scheduled PRBs, subbands, etc.</w:t>
            </w:r>
          </w:p>
          <w:p w14:paraId="6E3E1F15" w14:textId="77777777" w:rsidR="00024576" w:rsidRDefault="008D3F30">
            <w:pPr>
              <w:widowControl/>
              <w:numPr>
                <w:ilvl w:val="1"/>
                <w:numId w:val="15"/>
              </w:numPr>
              <w:rPr>
                <w:rFonts w:cs="Times New Roman"/>
                <w:i/>
                <w:sz w:val="18"/>
                <w:szCs w:val="18"/>
              </w:rPr>
            </w:pPr>
            <w:r>
              <w:rPr>
                <w:rFonts w:cs="Times New Roman"/>
                <w:i/>
                <w:sz w:val="18"/>
                <w:szCs w:val="18"/>
              </w:rPr>
              <w:t>Assistance information between UE and gNB to facilitate coordinated scheduling.</w:t>
            </w:r>
          </w:p>
          <w:p w14:paraId="603B6349" w14:textId="77777777" w:rsidR="00024576" w:rsidRDefault="008D3F30">
            <w:pPr>
              <w:rPr>
                <w:rFonts w:cs="Times New Roman"/>
                <w:b/>
                <w:sz w:val="18"/>
                <w:szCs w:val="18"/>
              </w:rPr>
            </w:pPr>
            <w:r>
              <w:rPr>
                <w:rFonts w:cs="Times New Roman"/>
                <w:b/>
                <w:sz w:val="18"/>
                <w:szCs w:val="18"/>
              </w:rPr>
              <w:t>Proposal 5</w:t>
            </w:r>
          </w:p>
          <w:p w14:paraId="615CCEB2"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spatial domain coordination schemes focusing on:</w:t>
            </w:r>
          </w:p>
          <w:p w14:paraId="40726113"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 of or intended Tx beams;</w:t>
            </w:r>
          </w:p>
          <w:p w14:paraId="7F02EAA5"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preferred/not-preferred Tx beams;</w:t>
            </w:r>
          </w:p>
          <w:p w14:paraId="2DF0A67E" w14:textId="77777777" w:rsidR="00024576" w:rsidRDefault="008D3F30">
            <w:pPr>
              <w:widowControl/>
              <w:numPr>
                <w:ilvl w:val="1"/>
                <w:numId w:val="15"/>
              </w:numPr>
              <w:rPr>
                <w:rFonts w:cs="Times New Roman"/>
                <w:i/>
                <w:sz w:val="18"/>
                <w:szCs w:val="18"/>
              </w:rPr>
            </w:pPr>
            <w:r>
              <w:rPr>
                <w:rFonts w:cs="Times New Roman"/>
                <w:i/>
                <w:sz w:val="18"/>
                <w:szCs w:val="18"/>
              </w:rPr>
              <w:t>Methods for identification of Tx beams.</w:t>
            </w:r>
          </w:p>
          <w:p w14:paraId="042FEEA4" w14:textId="77777777" w:rsidR="00024576" w:rsidRDefault="008D3F30">
            <w:pPr>
              <w:rPr>
                <w:rFonts w:cs="Times New Roman"/>
                <w:b/>
                <w:sz w:val="18"/>
                <w:szCs w:val="18"/>
              </w:rPr>
            </w:pPr>
            <w:r>
              <w:rPr>
                <w:rFonts w:cs="Times New Roman"/>
                <w:b/>
                <w:sz w:val="18"/>
                <w:szCs w:val="18"/>
              </w:rPr>
              <w:t>Proposal 6</w:t>
            </w:r>
          </w:p>
          <w:p w14:paraId="3DE2CC44"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potential power control enhancements to enable UL power boosting to compensate against high interference at a victim gNB.</w:t>
            </w:r>
          </w:p>
          <w:p w14:paraId="40C31981" w14:textId="77777777" w:rsidR="00024576" w:rsidRDefault="008D3F30">
            <w:pPr>
              <w:widowControl/>
              <w:numPr>
                <w:ilvl w:val="0"/>
                <w:numId w:val="15"/>
              </w:numPr>
              <w:ind w:left="288" w:hanging="288"/>
              <w:rPr>
                <w:rFonts w:cs="Times New Roman"/>
                <w:i/>
                <w:sz w:val="18"/>
                <w:szCs w:val="18"/>
              </w:rPr>
            </w:pPr>
            <w:r>
              <w:rPr>
                <w:rFonts w:cs="Times New Roman"/>
                <w:i/>
                <w:sz w:val="18"/>
                <w:szCs w:val="18"/>
              </w:rPr>
              <w:lastRenderedPageBreak/>
              <w:t>For UE-to-UE CLI mitigation, study potential power control enhancements to enable dynamic UL power reduction to minimize interference at a victim UE in another cell.</w:t>
            </w:r>
          </w:p>
          <w:p w14:paraId="17B64AAC" w14:textId="77777777" w:rsidR="00024576" w:rsidRDefault="008D3F30">
            <w:pPr>
              <w:widowControl/>
              <w:numPr>
                <w:ilvl w:val="0"/>
                <w:numId w:val="15"/>
              </w:numPr>
              <w:ind w:left="288" w:hanging="288"/>
              <w:rPr>
                <w:rFonts w:cs="Times New Roman"/>
                <w:i/>
                <w:sz w:val="18"/>
                <w:szCs w:val="18"/>
              </w:rPr>
            </w:pPr>
            <w:r>
              <w:rPr>
                <w:rFonts w:cs="Times New Roman"/>
                <w:i/>
                <w:sz w:val="18"/>
                <w:szCs w:val="18"/>
              </w:rPr>
              <w:t>Consider a common UL PC framework to address the above, and as a starting point, the UL PC enhancements specified for inter-UE prioritization as part of Rel-16 URLLC/IIoT.</w:t>
            </w:r>
          </w:p>
          <w:p w14:paraId="475B7609" w14:textId="77777777" w:rsidR="00024576" w:rsidRDefault="008D3F30">
            <w:pPr>
              <w:rPr>
                <w:rFonts w:cs="Times New Roman"/>
                <w:b/>
                <w:sz w:val="18"/>
                <w:szCs w:val="18"/>
              </w:rPr>
            </w:pPr>
            <w:r>
              <w:rPr>
                <w:rFonts w:cs="Times New Roman"/>
                <w:b/>
                <w:sz w:val="18"/>
                <w:szCs w:val="18"/>
              </w:rPr>
              <w:t>Proposal 7</w:t>
            </w:r>
          </w:p>
          <w:p w14:paraId="1ACC1109" w14:textId="77777777" w:rsidR="00024576" w:rsidRDefault="008D3F30">
            <w:pPr>
              <w:widowControl/>
              <w:numPr>
                <w:ilvl w:val="0"/>
                <w:numId w:val="15"/>
              </w:numPr>
              <w:ind w:left="288" w:hanging="288"/>
              <w:rPr>
                <w:rFonts w:cs="Times New Roman"/>
                <w:i/>
                <w:sz w:val="18"/>
                <w:szCs w:val="18"/>
              </w:rPr>
            </w:pPr>
            <w:r>
              <w:rPr>
                <w:rFonts w:cs="Times New Roman"/>
                <w:i/>
                <w:sz w:val="18"/>
                <w:szCs w:val="18"/>
              </w:rPr>
              <w:t xml:space="preserve">For UE-to-UE CLI mitigation, study timing synchronization assistance information exchange between gNBs to enable improved estimation of timing offsets between neighboring gNBs and potential assistance information from a serving gNB to a UE for adjustment of reception time window for CLI measurements. </w:t>
            </w:r>
          </w:p>
        </w:tc>
      </w:tr>
      <w:tr w:rsidR="00024576" w14:paraId="66AFB330" w14:textId="77777777">
        <w:tc>
          <w:tcPr>
            <w:tcW w:w="1473" w:type="dxa"/>
          </w:tcPr>
          <w:p w14:paraId="6A4D3DF7" w14:textId="77777777" w:rsidR="00024576" w:rsidRDefault="008D3F30">
            <w:pPr>
              <w:rPr>
                <w:rFonts w:eastAsia="SimSun" w:cs="Times New Roman"/>
                <w:b/>
              </w:rPr>
            </w:pPr>
            <w:r>
              <w:rPr>
                <w:rFonts w:cs="Times New Roman"/>
                <w:b/>
              </w:rPr>
              <w:lastRenderedPageBreak/>
              <w:t>Xiaomi [14]</w:t>
            </w:r>
          </w:p>
        </w:tc>
        <w:tc>
          <w:tcPr>
            <w:tcW w:w="8215" w:type="dxa"/>
          </w:tcPr>
          <w:p w14:paraId="304F20F2" w14:textId="77777777" w:rsidR="00024576" w:rsidRDefault="008D3F30">
            <w:pPr>
              <w:pStyle w:val="3GPPText"/>
              <w:spacing w:before="0" w:after="0"/>
              <w:rPr>
                <w:rFonts w:eastAsiaTheme="minorEastAsia"/>
                <w:b/>
                <w:i/>
                <w:sz w:val="18"/>
                <w:szCs w:val="18"/>
                <w:lang w:val="en-GB" w:eastAsia="zh-CN"/>
              </w:rPr>
            </w:pPr>
            <w:r>
              <w:rPr>
                <w:rFonts w:eastAsiaTheme="minorEastAsia"/>
                <w:b/>
                <w:i/>
                <w:sz w:val="18"/>
                <w:szCs w:val="18"/>
                <w:lang w:val="en-GB" w:eastAsia="zh-CN"/>
              </w:rPr>
              <w:t>Proposal 2: Potential enhancements to UE-to-UE CLI measurement/reporting such as dynamic UE CLI measurement and reporting should be prioritized in the study.</w:t>
            </w:r>
          </w:p>
        </w:tc>
      </w:tr>
      <w:tr w:rsidR="00024576" w14:paraId="14008A51" w14:textId="77777777">
        <w:tc>
          <w:tcPr>
            <w:tcW w:w="1473" w:type="dxa"/>
          </w:tcPr>
          <w:p w14:paraId="7D7A1904" w14:textId="77777777" w:rsidR="00024576" w:rsidRDefault="008D3F30">
            <w:pPr>
              <w:rPr>
                <w:rFonts w:eastAsia="SimSun" w:cs="Times New Roman"/>
                <w:b/>
              </w:rPr>
            </w:pPr>
            <w:r>
              <w:rPr>
                <w:rFonts w:cs="Times New Roman"/>
                <w:b/>
              </w:rPr>
              <w:t>CMCC [16]</w:t>
            </w:r>
          </w:p>
        </w:tc>
        <w:tc>
          <w:tcPr>
            <w:tcW w:w="8215" w:type="dxa"/>
          </w:tcPr>
          <w:p w14:paraId="501EB3D3" w14:textId="77777777" w:rsidR="00024576" w:rsidRDefault="008D3F30">
            <w:pPr>
              <w:rPr>
                <w:rFonts w:cs="Times New Roman"/>
                <w:bCs/>
                <w:i/>
                <w:sz w:val="18"/>
                <w:szCs w:val="18"/>
              </w:rPr>
            </w:pPr>
            <w:r>
              <w:rPr>
                <w:rFonts w:cs="Times New Roman"/>
                <w:b/>
                <w:i/>
                <w:sz w:val="18"/>
                <w:szCs w:val="18"/>
                <w:u w:val="single"/>
              </w:rPr>
              <w:t xml:space="preserve">Proposal </w:t>
            </w:r>
            <w:r>
              <w:rPr>
                <w:rFonts w:cs="Times New Roman"/>
                <w:b/>
                <w:i/>
                <w:sz w:val="18"/>
                <w:szCs w:val="18"/>
              </w:rPr>
              <w:fldChar w:fldCharType="begin"/>
            </w:r>
            <w:r>
              <w:rPr>
                <w:rFonts w:cs="Times New Roman"/>
                <w:b/>
                <w:i/>
                <w:sz w:val="18"/>
                <w:szCs w:val="18"/>
              </w:rPr>
              <w:instrText>SEQ Proposal \* ARABIC</w:instrText>
            </w:r>
            <w:r>
              <w:rPr>
                <w:rFonts w:cs="Times New Roman"/>
                <w:b/>
                <w:i/>
                <w:sz w:val="18"/>
                <w:szCs w:val="18"/>
              </w:rPr>
              <w:fldChar w:fldCharType="separate"/>
            </w:r>
            <w:r>
              <w:rPr>
                <w:rFonts w:cs="Times New Roman"/>
                <w:b/>
                <w:i/>
                <w:sz w:val="18"/>
                <w:szCs w:val="18"/>
              </w:rPr>
              <w:t>5</w:t>
            </w:r>
            <w:r>
              <w:rPr>
                <w:rFonts w:cs="Times New Roman"/>
                <w:b/>
                <w:i/>
                <w:sz w:val="18"/>
                <w:szCs w:val="18"/>
              </w:rPr>
              <w:fldChar w:fldCharType="end"/>
            </w:r>
            <w:r>
              <w:rPr>
                <w:rFonts w:cs="Times New Roman"/>
                <w:b/>
                <w:i/>
                <w:sz w:val="18"/>
                <w:szCs w:val="18"/>
                <w:u w:val="single"/>
              </w:rPr>
              <w:t>:</w:t>
            </w:r>
            <w:r>
              <w:rPr>
                <w:rFonts w:cs="Times New Roman"/>
                <w:bCs/>
                <w:i/>
                <w:sz w:val="18"/>
                <w:szCs w:val="18"/>
                <w:u w:val="single"/>
              </w:rPr>
              <w:t xml:space="preserve"> </w:t>
            </w:r>
            <w:r>
              <w:rPr>
                <w:rFonts w:cs="Times New Roman"/>
                <w:bCs/>
                <w:i/>
                <w:sz w:val="18"/>
                <w:szCs w:val="18"/>
              </w:rPr>
              <w:t>For inter-UE intra-subband CLI handling, the following enhancements can be considered:</w:t>
            </w:r>
          </w:p>
          <w:p w14:paraId="44E58BC8" w14:textId="77777777" w:rsidR="00024576" w:rsidRDefault="008D3F30">
            <w:pPr>
              <w:pStyle w:val="a3"/>
              <w:numPr>
                <w:ilvl w:val="0"/>
                <w:numId w:val="18"/>
              </w:numPr>
              <w:overflowPunct w:val="0"/>
              <w:spacing w:after="0"/>
              <w:textAlignment w:val="auto"/>
              <w:rPr>
                <w:bCs/>
                <w:i/>
                <w:sz w:val="18"/>
                <w:szCs w:val="18"/>
                <w:lang w:val="en-US" w:eastAsia="zh-CN"/>
              </w:rPr>
            </w:pPr>
            <w:r>
              <w:rPr>
                <w:bCs/>
                <w:i/>
                <w:sz w:val="18"/>
                <w:szCs w:val="18"/>
                <w:lang w:val="en-US" w:eastAsia="zh-CN"/>
              </w:rPr>
              <w:t>Support L1 CLI measurement and report to better reflect the interference variation.</w:t>
            </w:r>
          </w:p>
          <w:p w14:paraId="3530413D" w14:textId="77777777" w:rsidR="00024576" w:rsidRDefault="008D3F30">
            <w:pPr>
              <w:pStyle w:val="a3"/>
              <w:numPr>
                <w:ilvl w:val="0"/>
                <w:numId w:val="18"/>
              </w:numPr>
              <w:overflowPunct w:val="0"/>
              <w:spacing w:after="0"/>
              <w:textAlignment w:val="auto"/>
              <w:rPr>
                <w:bCs/>
                <w:i/>
                <w:sz w:val="18"/>
                <w:szCs w:val="18"/>
                <w:lang w:val="en-US" w:eastAsia="zh-CN"/>
              </w:rPr>
            </w:pPr>
            <w:r>
              <w:rPr>
                <w:bCs/>
                <w:i/>
                <w:sz w:val="18"/>
                <w:szCs w:val="18"/>
                <w:lang w:val="en-US" w:eastAsia="zh-CN"/>
              </w:rPr>
              <w:t>Enhance the backhaul signaling to exchange necessary information, e.g., CLI SRS configuration, to support inter-vendor inter-gNB cooperation.</w:t>
            </w:r>
          </w:p>
          <w:p w14:paraId="174382E0" w14:textId="77777777" w:rsidR="00024576" w:rsidRDefault="00024576">
            <w:pPr>
              <w:rPr>
                <w:rFonts w:eastAsia="SimSun"/>
                <w:bCs/>
                <w:i/>
                <w:sz w:val="18"/>
                <w:szCs w:val="18"/>
              </w:rPr>
            </w:pPr>
          </w:p>
        </w:tc>
      </w:tr>
      <w:tr w:rsidR="00024576" w14:paraId="3682ED66" w14:textId="77777777">
        <w:tc>
          <w:tcPr>
            <w:tcW w:w="1473" w:type="dxa"/>
          </w:tcPr>
          <w:p w14:paraId="73C70F14" w14:textId="77777777" w:rsidR="00024576" w:rsidRDefault="008D3F30">
            <w:pPr>
              <w:rPr>
                <w:rFonts w:eastAsia="SimSun" w:cs="Times New Roman"/>
                <w:b/>
                <w:szCs w:val="20"/>
              </w:rPr>
            </w:pPr>
            <w:r>
              <w:rPr>
                <w:rFonts w:cs="Times New Roman"/>
                <w:b/>
                <w:szCs w:val="20"/>
              </w:rPr>
              <w:t>CEWiT [18]</w:t>
            </w:r>
          </w:p>
        </w:tc>
        <w:tc>
          <w:tcPr>
            <w:tcW w:w="8215" w:type="dxa"/>
          </w:tcPr>
          <w:p w14:paraId="369A614F" w14:textId="77777777" w:rsidR="00024576" w:rsidRDefault="008D3F30">
            <w:pPr>
              <w:rPr>
                <w:rFonts w:cs="Times New Roman"/>
                <w:sz w:val="18"/>
                <w:szCs w:val="18"/>
              </w:rPr>
            </w:pPr>
            <w:r>
              <w:rPr>
                <w:rStyle w:val="aa"/>
                <w:rFonts w:eastAsia="Calibri" w:cs="Times New Roman"/>
                <w:b/>
                <w:bCs/>
                <w:color w:val="000000" w:themeColor="text1"/>
                <w:sz w:val="18"/>
                <w:szCs w:val="18"/>
              </w:rPr>
              <w:t xml:space="preserve">Observation 1: Factors like synchronization errors between gNB, smaller CP length in higher numerologies, higher propagation delay between the UEs causes the misalignment to go beyond CP duration while measuring the CLI on SRS as both the UEs are not time synchronized. </w:t>
            </w:r>
          </w:p>
          <w:p w14:paraId="5B93F508" w14:textId="77777777" w:rsidR="00024576" w:rsidRDefault="008D3F30">
            <w:pPr>
              <w:rPr>
                <w:rFonts w:cs="Times New Roman"/>
                <w:sz w:val="18"/>
                <w:szCs w:val="18"/>
              </w:rPr>
            </w:pPr>
            <w:r>
              <w:rPr>
                <w:rStyle w:val="aa"/>
                <w:rFonts w:eastAsia="Calibri" w:cs="Times New Roman"/>
                <w:b/>
                <w:bCs/>
                <w:color w:val="000000" w:themeColor="text1"/>
                <w:sz w:val="18"/>
                <w:szCs w:val="18"/>
              </w:rPr>
              <w:t>Observation 2: CLI RSRP accuracy improves when measured on phase rotated SRS symbols repeated in time domain.</w:t>
            </w:r>
          </w:p>
          <w:p w14:paraId="562C0BDF" w14:textId="77777777" w:rsidR="00024576" w:rsidRDefault="008D3F30">
            <w:pPr>
              <w:rPr>
                <w:rStyle w:val="aa"/>
                <w:rFonts w:eastAsia="Calibri" w:cs="Times New Roman"/>
                <w:b/>
                <w:bCs/>
                <w:color w:val="000000" w:themeColor="text1"/>
                <w:sz w:val="18"/>
                <w:szCs w:val="18"/>
              </w:rPr>
            </w:pPr>
            <w:r>
              <w:rPr>
                <w:rStyle w:val="aa"/>
                <w:rFonts w:eastAsia="Calibri" w:cs="Times New Roman"/>
                <w:b/>
                <w:bCs/>
                <w:color w:val="000000" w:themeColor="text1"/>
                <w:sz w:val="18"/>
                <w:szCs w:val="18"/>
              </w:rPr>
              <w:t>Proposal 1: Repetition of phase rotated SRS symbol to maintain continuity in time domain is supported for CLI measurement.</w:t>
            </w:r>
          </w:p>
          <w:p w14:paraId="72D04D4A" w14:textId="77777777" w:rsidR="00024576" w:rsidRDefault="00024576">
            <w:pPr>
              <w:rPr>
                <w:rFonts w:eastAsia="SimSun" w:cs="Times New Roman"/>
                <w:sz w:val="18"/>
                <w:szCs w:val="18"/>
              </w:rPr>
            </w:pPr>
          </w:p>
          <w:p w14:paraId="3C320393" w14:textId="77777777" w:rsidR="00024576" w:rsidRDefault="008D3F30">
            <w:pPr>
              <w:rPr>
                <w:rFonts w:eastAsia="Calibri" w:cs="Times New Roman"/>
                <w:b/>
                <w:bCs/>
                <w:color w:val="000000" w:themeColor="text1"/>
                <w:sz w:val="18"/>
                <w:szCs w:val="18"/>
              </w:rPr>
            </w:pPr>
            <w:r>
              <w:rPr>
                <w:rFonts w:eastAsia="Calibri" w:cs="Times New Roman"/>
                <w:b/>
                <w:bCs/>
                <w:color w:val="000000" w:themeColor="text1"/>
                <w:sz w:val="18"/>
                <w:szCs w:val="18"/>
              </w:rPr>
              <w:t xml:space="preserve">Observation 3:  </w:t>
            </w:r>
            <w:r>
              <w:rPr>
                <w:rFonts w:eastAsia="Calibri" w:cs="Times New Roman"/>
                <w:b/>
                <w:color w:val="000000" w:themeColor="text1"/>
                <w:sz w:val="18"/>
                <w:szCs w:val="18"/>
              </w:rPr>
              <w:t>In case of partial overlap of BWPs, the victim UE r</w:t>
            </w:r>
            <w:r>
              <w:rPr>
                <w:rFonts w:eastAsia="Calibri" w:cs="Times New Roman"/>
                <w:b/>
                <w:bCs/>
                <w:color w:val="000000" w:themeColor="text1"/>
                <w:sz w:val="18"/>
                <w:szCs w:val="18"/>
              </w:rPr>
              <w:t>eceives only a part of the SRS transmitted by the aggressor UE for measurement of CLI RSRP leading to mismatch in how the SRS sequence is filled by the aggressor and how SRS sequence is interpreted by the victim.</w:t>
            </w:r>
          </w:p>
          <w:p w14:paraId="65BFE342" w14:textId="77777777" w:rsidR="00024576" w:rsidRDefault="008D3F30">
            <w:pPr>
              <w:rPr>
                <w:rFonts w:cs="Times New Roman"/>
                <w:sz w:val="18"/>
                <w:szCs w:val="18"/>
              </w:rPr>
            </w:pPr>
            <w:r>
              <w:rPr>
                <w:rFonts w:eastAsia="Calibri" w:cs="Times New Roman"/>
                <w:b/>
                <w:bCs/>
                <w:color w:val="000000" w:themeColor="text1"/>
                <w:sz w:val="18"/>
                <w:szCs w:val="18"/>
              </w:rPr>
              <w:t>Proposal 2: A common reference point for CLI RSRP measurement is exchanged across gNBs.</w:t>
            </w:r>
          </w:p>
          <w:p w14:paraId="0D7E5869" w14:textId="77777777" w:rsidR="00024576" w:rsidRDefault="008D3F30">
            <w:pPr>
              <w:rPr>
                <w:rFonts w:eastAsia="Calibri" w:cs="Times New Roman"/>
                <w:b/>
                <w:bCs/>
                <w:color w:val="000000" w:themeColor="text1"/>
                <w:sz w:val="18"/>
                <w:szCs w:val="18"/>
              </w:rPr>
            </w:pPr>
            <w:r>
              <w:rPr>
                <w:rFonts w:eastAsia="Calibri" w:cs="Times New Roman"/>
                <w:b/>
                <w:bCs/>
                <w:color w:val="000000" w:themeColor="text1"/>
                <w:sz w:val="18"/>
                <w:szCs w:val="18"/>
              </w:rPr>
              <w:t xml:space="preserve">Observation 4:  When aggressor and victim UE are operating at different numerology, discrepancy arises in the transmitted and received SRS numerologies that will affect the accuracy of CLI RSRP measurement. </w:t>
            </w:r>
          </w:p>
          <w:p w14:paraId="43126A2B" w14:textId="77777777" w:rsidR="00024576" w:rsidRDefault="008D3F30">
            <w:pPr>
              <w:rPr>
                <w:rFonts w:cs="Times New Roman"/>
                <w:b/>
                <w:bCs/>
                <w:sz w:val="18"/>
                <w:szCs w:val="18"/>
              </w:rPr>
            </w:pPr>
            <w:r>
              <w:rPr>
                <w:rFonts w:eastAsia="Calibri" w:cs="Times New Roman"/>
                <w:b/>
                <w:bCs/>
                <w:color w:val="000000" w:themeColor="text1"/>
                <w:sz w:val="18"/>
                <w:szCs w:val="18"/>
              </w:rPr>
              <w:t>Proposal 3: Numerology of transmission of SRS is exchanged across gNBs for CLI measurement.</w:t>
            </w:r>
            <w:r>
              <w:rPr>
                <w:rFonts w:cs="Times New Roman"/>
                <w:b/>
                <w:bCs/>
                <w:sz w:val="18"/>
                <w:szCs w:val="18"/>
              </w:rPr>
              <w:t xml:space="preserve"> </w:t>
            </w:r>
          </w:p>
          <w:p w14:paraId="347FCC0A" w14:textId="77777777" w:rsidR="00024576" w:rsidRDefault="008D3F30">
            <w:pPr>
              <w:jc w:val="left"/>
              <w:rPr>
                <w:rFonts w:cs="Times New Roman"/>
                <w:sz w:val="18"/>
                <w:szCs w:val="18"/>
              </w:rPr>
            </w:pPr>
            <w:r>
              <w:rPr>
                <w:rFonts w:cs="Times New Roman"/>
                <w:b/>
                <w:bCs/>
                <w:sz w:val="18"/>
                <w:szCs w:val="18"/>
              </w:rPr>
              <w:t>Observation 10: Rel. 16 CLI management does not specify required SRS configuration parameters for CLI measurement to be shared across gNBs.</w:t>
            </w:r>
          </w:p>
          <w:p w14:paraId="25C35C00" w14:textId="77777777" w:rsidR="00024576" w:rsidRDefault="00024576">
            <w:pPr>
              <w:rPr>
                <w:rFonts w:eastAsia="SimSun" w:cs="Times New Roman"/>
                <w:sz w:val="18"/>
                <w:szCs w:val="18"/>
              </w:rPr>
            </w:pPr>
          </w:p>
          <w:p w14:paraId="52AD2099" w14:textId="77777777" w:rsidR="00024576" w:rsidRDefault="008D3F30">
            <w:pPr>
              <w:rPr>
                <w:rFonts w:eastAsia="Calibri" w:cs="Times New Roman"/>
                <w:b/>
                <w:bCs/>
                <w:color w:val="000000" w:themeColor="text1"/>
                <w:sz w:val="18"/>
                <w:szCs w:val="18"/>
              </w:rPr>
            </w:pPr>
            <w:r>
              <w:rPr>
                <w:rFonts w:eastAsia="Calibri" w:cs="Times New Roman"/>
                <w:b/>
                <w:bCs/>
                <w:color w:val="000000" w:themeColor="text1"/>
                <w:sz w:val="18"/>
                <w:szCs w:val="18"/>
              </w:rPr>
              <w:t>Observation 5:  CLI varies with dynamic scheduling in flexible TDD scenario.</w:t>
            </w:r>
          </w:p>
          <w:p w14:paraId="56C87B0D" w14:textId="77777777" w:rsidR="00024576" w:rsidRDefault="008D3F30">
            <w:pPr>
              <w:rPr>
                <w:rFonts w:cs="Times New Roman"/>
                <w:sz w:val="18"/>
                <w:szCs w:val="18"/>
              </w:rPr>
            </w:pPr>
            <w:r>
              <w:rPr>
                <w:rFonts w:eastAsia="Calibri" w:cs="Times New Roman"/>
                <w:b/>
                <w:bCs/>
                <w:color w:val="000000" w:themeColor="text1"/>
                <w:sz w:val="18"/>
                <w:szCs w:val="18"/>
              </w:rPr>
              <w:t>Proposal 4: Mechanism for L1 reporting of CLI is supported.</w:t>
            </w:r>
          </w:p>
          <w:p w14:paraId="64258A05" w14:textId="77777777" w:rsidR="00024576" w:rsidRDefault="00024576">
            <w:pPr>
              <w:rPr>
                <w:rFonts w:eastAsia="Calibri" w:cs="Times New Roman"/>
                <w:b/>
                <w:bCs/>
                <w:color w:val="000000" w:themeColor="text1"/>
                <w:sz w:val="18"/>
                <w:szCs w:val="18"/>
              </w:rPr>
            </w:pPr>
          </w:p>
          <w:p w14:paraId="0F2CDC07" w14:textId="77777777" w:rsidR="00024576" w:rsidRDefault="008D3F30">
            <w:pPr>
              <w:rPr>
                <w:rFonts w:cs="Times New Roman"/>
                <w:sz w:val="18"/>
                <w:szCs w:val="18"/>
              </w:rPr>
            </w:pPr>
            <w:r>
              <w:rPr>
                <w:rFonts w:eastAsia="Calibri" w:cs="Times New Roman"/>
                <w:b/>
                <w:bCs/>
                <w:color w:val="000000" w:themeColor="text1"/>
                <w:sz w:val="18"/>
                <w:szCs w:val="18"/>
              </w:rPr>
              <w:t>Observation 6: Transmit beamforming techniques will be helpful to manage CLI in a network.</w:t>
            </w:r>
          </w:p>
          <w:p w14:paraId="4701B5D6" w14:textId="77777777" w:rsidR="00024576" w:rsidRDefault="008D3F30">
            <w:pPr>
              <w:jc w:val="left"/>
              <w:rPr>
                <w:rFonts w:cs="Times New Roman"/>
                <w:b/>
                <w:bCs/>
                <w:sz w:val="18"/>
                <w:szCs w:val="18"/>
              </w:rPr>
            </w:pPr>
            <w:r>
              <w:rPr>
                <w:rFonts w:eastAsia="Calibri" w:cs="Times New Roman"/>
                <w:b/>
                <w:bCs/>
                <w:color w:val="000000" w:themeColor="text1"/>
                <w:sz w:val="18"/>
                <w:szCs w:val="18"/>
              </w:rPr>
              <w:t>Proposal 5: Assistance information about victim UE is provided by its serving gNB to the serving gNB of the aggressor UE to aid optimum transmit beamforming for CLI management.</w:t>
            </w:r>
            <w:r>
              <w:rPr>
                <w:rFonts w:cs="Times New Roman"/>
                <w:b/>
                <w:bCs/>
                <w:sz w:val="18"/>
                <w:szCs w:val="18"/>
              </w:rPr>
              <w:t xml:space="preserve"> </w:t>
            </w:r>
          </w:p>
          <w:p w14:paraId="27A99C8C" w14:textId="77777777" w:rsidR="00024576" w:rsidRDefault="00024576">
            <w:pPr>
              <w:jc w:val="left"/>
              <w:rPr>
                <w:rFonts w:cs="Times New Roman"/>
                <w:b/>
                <w:bCs/>
                <w:sz w:val="18"/>
                <w:szCs w:val="18"/>
              </w:rPr>
            </w:pPr>
          </w:p>
          <w:p w14:paraId="30E77D7A" w14:textId="77777777" w:rsidR="00024576" w:rsidRDefault="008D3F30">
            <w:pPr>
              <w:jc w:val="left"/>
              <w:rPr>
                <w:rFonts w:cs="Times New Roman"/>
                <w:b/>
                <w:bCs/>
                <w:sz w:val="18"/>
                <w:szCs w:val="18"/>
              </w:rPr>
            </w:pPr>
            <w:r>
              <w:rPr>
                <w:rFonts w:cs="Times New Roman"/>
                <w:b/>
                <w:bCs/>
                <w:sz w:val="18"/>
                <w:szCs w:val="18"/>
              </w:rPr>
              <w:t>Observation 7: Rate matching pattern corresponding to SRS is not available for DL.</w:t>
            </w:r>
          </w:p>
          <w:p w14:paraId="3BC58A43" w14:textId="77777777" w:rsidR="00024576" w:rsidRDefault="008D3F30">
            <w:pPr>
              <w:jc w:val="left"/>
              <w:rPr>
                <w:rFonts w:cs="Times New Roman"/>
                <w:b/>
                <w:bCs/>
                <w:sz w:val="18"/>
                <w:szCs w:val="18"/>
              </w:rPr>
            </w:pPr>
            <w:r>
              <w:rPr>
                <w:rFonts w:cs="Times New Roman"/>
                <w:b/>
                <w:bCs/>
                <w:sz w:val="18"/>
                <w:szCs w:val="18"/>
              </w:rPr>
              <w:t xml:space="preserve">Observation 8: CSI-IM pattern corresponding to SRS comb pattern will help in measuring the interference channel on SRS. </w:t>
            </w:r>
          </w:p>
          <w:p w14:paraId="2455F71F" w14:textId="77777777" w:rsidR="00024576" w:rsidRDefault="008D3F30">
            <w:pPr>
              <w:jc w:val="left"/>
              <w:rPr>
                <w:rFonts w:eastAsia="Calibri" w:cs="Times New Roman"/>
                <w:b/>
                <w:bCs/>
                <w:color w:val="000000" w:themeColor="text1"/>
                <w:sz w:val="18"/>
                <w:szCs w:val="18"/>
              </w:rPr>
            </w:pPr>
            <w:r>
              <w:rPr>
                <w:rFonts w:eastAsia="Calibri" w:cs="Times New Roman"/>
                <w:b/>
                <w:bCs/>
                <w:color w:val="000000" w:themeColor="text1"/>
                <w:sz w:val="18"/>
                <w:szCs w:val="18"/>
              </w:rPr>
              <w:t>Observation 9: Using estimated interference channel in advanced receivers improves interference suppression.</w:t>
            </w:r>
          </w:p>
          <w:p w14:paraId="10F61E61" w14:textId="77777777" w:rsidR="00024576" w:rsidRDefault="008D3F30">
            <w:pPr>
              <w:jc w:val="left"/>
              <w:rPr>
                <w:rFonts w:eastAsia="Calibri" w:cs="Times New Roman"/>
                <w:b/>
                <w:bCs/>
                <w:color w:val="000000" w:themeColor="text1"/>
                <w:sz w:val="18"/>
                <w:szCs w:val="18"/>
              </w:rPr>
            </w:pPr>
            <w:r>
              <w:rPr>
                <w:rFonts w:eastAsia="Calibri" w:cs="Times New Roman"/>
                <w:b/>
                <w:bCs/>
                <w:color w:val="000000" w:themeColor="text1"/>
                <w:sz w:val="18"/>
                <w:szCs w:val="18"/>
              </w:rPr>
              <w:t>Proposal 6: Rate matching pattern corresponding to SRS in supported in DL.</w:t>
            </w:r>
          </w:p>
          <w:p w14:paraId="4CF838F8" w14:textId="77777777" w:rsidR="00024576" w:rsidRDefault="008D3F30">
            <w:pPr>
              <w:jc w:val="left"/>
              <w:rPr>
                <w:rFonts w:eastAsia="SimSun" w:cs="Times New Roman"/>
                <w:b/>
                <w:bCs/>
                <w:sz w:val="18"/>
                <w:szCs w:val="18"/>
              </w:rPr>
            </w:pPr>
            <w:r>
              <w:rPr>
                <w:rFonts w:eastAsia="Calibri" w:cs="Times New Roman"/>
                <w:b/>
                <w:bCs/>
                <w:color w:val="000000" w:themeColor="text1"/>
                <w:sz w:val="18"/>
                <w:szCs w:val="18"/>
              </w:rPr>
              <w:t>Proposal 7: CSI-IM pattern corresponding to SRS pattern is supported.</w:t>
            </w:r>
          </w:p>
          <w:p w14:paraId="69AE51BE" w14:textId="77777777" w:rsidR="00024576" w:rsidRDefault="008D3F30">
            <w:pPr>
              <w:jc w:val="left"/>
              <w:rPr>
                <w:rFonts w:eastAsia="SimSun" w:cs="Times New Roman"/>
                <w:sz w:val="18"/>
                <w:szCs w:val="18"/>
              </w:rPr>
            </w:pPr>
            <w:r>
              <w:rPr>
                <w:rFonts w:cs="Times New Roman"/>
                <w:b/>
                <w:bCs/>
                <w:sz w:val="18"/>
                <w:szCs w:val="18"/>
              </w:rPr>
              <w:t>Proposal 8: Sharing of Rel. 16 CLI management related SRS configuration parameters across gNBs is supported.</w:t>
            </w:r>
          </w:p>
          <w:p w14:paraId="5F82C315" w14:textId="77777777" w:rsidR="00024576" w:rsidRDefault="00024576">
            <w:pPr>
              <w:jc w:val="left"/>
              <w:rPr>
                <w:rFonts w:eastAsia="SimSun" w:cs="Times New Roman"/>
                <w:sz w:val="18"/>
                <w:szCs w:val="18"/>
              </w:rPr>
            </w:pPr>
          </w:p>
        </w:tc>
      </w:tr>
      <w:tr w:rsidR="00024576" w14:paraId="297B6081" w14:textId="77777777">
        <w:tc>
          <w:tcPr>
            <w:tcW w:w="1473" w:type="dxa"/>
          </w:tcPr>
          <w:p w14:paraId="57DA23B1" w14:textId="77777777" w:rsidR="00024576" w:rsidRDefault="008D3F30">
            <w:pPr>
              <w:rPr>
                <w:rFonts w:eastAsia="SimSun" w:cs="Times New Roman"/>
                <w:b/>
              </w:rPr>
            </w:pPr>
            <w:r>
              <w:rPr>
                <w:rFonts w:cs="Times New Roman"/>
                <w:b/>
              </w:rPr>
              <w:t>Qualcomm Incorporated [19]</w:t>
            </w:r>
          </w:p>
        </w:tc>
        <w:tc>
          <w:tcPr>
            <w:tcW w:w="8215" w:type="dxa"/>
          </w:tcPr>
          <w:p w14:paraId="66981BA2" w14:textId="77777777" w:rsidR="00024576" w:rsidRDefault="008D3F30">
            <w:pPr>
              <w:rPr>
                <w:rFonts w:cs="Times New Roman"/>
                <w:b/>
                <w:bCs/>
                <w:sz w:val="18"/>
                <w:szCs w:val="18"/>
                <w:lang w:val="en-GB"/>
              </w:rPr>
            </w:pPr>
            <w:r>
              <w:rPr>
                <w:rFonts w:cs="Times New Roman"/>
                <w:b/>
                <w:bCs/>
                <w:sz w:val="18"/>
                <w:szCs w:val="18"/>
                <w:u w:val="single"/>
                <w:lang w:val="en-GB"/>
              </w:rPr>
              <w:t>Proposal</w:t>
            </w:r>
            <w:r>
              <w:rPr>
                <w:rFonts w:eastAsia="바탕" w:cs="Times New Roman"/>
                <w:b/>
                <w:bCs/>
                <w:sz w:val="18"/>
                <w:szCs w:val="18"/>
                <w:u w:val="single"/>
                <w:lang w:val="en-GB"/>
              </w:rPr>
              <w:t xml:space="preserve"> </w:t>
            </w:r>
            <w:r>
              <w:rPr>
                <w:rFonts w:eastAsia="바탕" w:cs="Times New Roman"/>
                <w:b/>
                <w:bCs/>
                <w:sz w:val="18"/>
                <w:szCs w:val="18"/>
                <w:u w:val="single"/>
                <w:lang w:val="en-GB"/>
              </w:rPr>
              <w:fldChar w:fldCharType="begin"/>
            </w:r>
            <w:r>
              <w:rPr>
                <w:rFonts w:eastAsia="바탕" w:cs="Times New Roman"/>
                <w:b/>
                <w:bCs/>
                <w:sz w:val="18"/>
                <w:szCs w:val="18"/>
                <w:u w:val="single"/>
                <w:lang w:val="en-GB"/>
              </w:rPr>
              <w:instrText>SEQ  \* ARABIC</w:instrText>
            </w:r>
            <w:r>
              <w:rPr>
                <w:rFonts w:eastAsia="바탕" w:cs="Times New Roman"/>
                <w:b/>
                <w:bCs/>
                <w:sz w:val="18"/>
                <w:szCs w:val="18"/>
                <w:u w:val="single"/>
                <w:lang w:val="en-GB"/>
              </w:rPr>
              <w:fldChar w:fldCharType="separate"/>
            </w:r>
            <w:r>
              <w:rPr>
                <w:rFonts w:eastAsia="바탕" w:cs="Times New Roman"/>
                <w:b/>
                <w:bCs/>
                <w:sz w:val="18"/>
                <w:szCs w:val="18"/>
                <w:u w:val="single"/>
                <w:lang w:val="en-GB"/>
              </w:rPr>
              <w:t>18</w:t>
            </w:r>
            <w:r>
              <w:rPr>
                <w:rFonts w:eastAsia="바탕" w:cs="Times New Roman"/>
                <w:b/>
                <w:bCs/>
                <w:sz w:val="18"/>
                <w:szCs w:val="18"/>
                <w:u w:val="single"/>
                <w:lang w:val="en-GB"/>
              </w:rPr>
              <w:fldChar w:fldCharType="end"/>
            </w:r>
            <w:r>
              <w:rPr>
                <w:rFonts w:cs="Times New Roman"/>
                <w:b/>
                <w:bCs/>
                <w:iCs/>
                <w:sz w:val="18"/>
                <w:szCs w:val="18"/>
                <w:lang w:val="en-GB" w:eastAsia="ko-KR"/>
              </w:rPr>
              <w:t>:</w:t>
            </w:r>
            <w:r>
              <w:rPr>
                <w:rFonts w:cs="Times New Roman"/>
                <w:b/>
                <w:iCs/>
                <w:sz w:val="18"/>
                <w:szCs w:val="18"/>
                <w:lang w:val="en-GB" w:eastAsia="ko-KR"/>
              </w:rPr>
              <w:t xml:space="preserve"> </w:t>
            </w:r>
            <w:r>
              <w:rPr>
                <w:rFonts w:cs="Times New Roman"/>
                <w:b/>
                <w:bCs/>
                <w:sz w:val="18"/>
                <w:szCs w:val="18"/>
                <w:lang w:val="en-GB"/>
              </w:rPr>
              <w:t xml:space="preserve">Support to study the </w:t>
            </w:r>
            <w:r>
              <w:rPr>
                <w:rFonts w:cs="Times New Roman"/>
                <w:b/>
                <w:sz w:val="18"/>
                <w:szCs w:val="18"/>
                <w:lang w:val="en-GB"/>
              </w:rPr>
              <w:t>candidate’s</w:t>
            </w:r>
            <w:r>
              <w:rPr>
                <w:rFonts w:cs="Times New Roman"/>
                <w:b/>
                <w:bCs/>
                <w:sz w:val="18"/>
                <w:szCs w:val="18"/>
                <w:lang w:val="en-GB"/>
              </w:rPr>
              <w:t xml:space="preserve"> solution for inter-UE CLI other than “Advanced receiver” and “Sensing based mechanism”.</w:t>
            </w:r>
          </w:p>
          <w:p w14:paraId="746909FD"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19</w:t>
            </w:r>
            <w:r>
              <w:rPr>
                <w:rFonts w:eastAsia="바탕" w:cs="Times New Roman"/>
                <w:b/>
                <w:sz w:val="18"/>
                <w:szCs w:val="18"/>
                <w:u w:val="single"/>
                <w:lang w:val="en-GB"/>
              </w:rPr>
              <w:fldChar w:fldCharType="end"/>
            </w:r>
            <w:r>
              <w:rPr>
                <w:rFonts w:cs="Times New Roman"/>
                <w:b/>
                <w:iCs/>
                <w:sz w:val="18"/>
                <w:szCs w:val="18"/>
                <w:lang w:val="en-GB" w:eastAsia="ko-KR"/>
              </w:rPr>
              <w:t xml:space="preserve">: Support L1/L2 based inter-UE CLI measurement/reporting to increase flexibility and reduce reporting latency compared to Rel-16 L3 based framework. </w:t>
            </w:r>
          </w:p>
          <w:p w14:paraId="7CB11D93" w14:textId="77777777" w:rsidR="00024576" w:rsidRDefault="008D3F30">
            <w:pPr>
              <w:rPr>
                <w:rFonts w:eastAsia="바탕"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20</w:t>
            </w:r>
            <w:r>
              <w:rPr>
                <w:rFonts w:eastAsia="바탕" w:cs="Times New Roman"/>
                <w:b/>
                <w:sz w:val="18"/>
                <w:szCs w:val="18"/>
                <w:u w:val="single"/>
                <w:lang w:val="en-GB"/>
              </w:rPr>
              <w:fldChar w:fldCharType="end"/>
            </w:r>
            <w:r>
              <w:rPr>
                <w:rFonts w:eastAsia="바탕" w:cs="Times New Roman"/>
                <w:b/>
                <w:sz w:val="18"/>
                <w:szCs w:val="18"/>
                <w:lang w:val="en-GB"/>
              </w:rPr>
              <w:t xml:space="preserve">: L1 CLI measurement and report framework supports the following features </w:t>
            </w:r>
          </w:p>
          <w:p w14:paraId="31C89B8C"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Support L1-CLI report with P/SP/AP CLI resources and report types</w:t>
            </w:r>
          </w:p>
          <w:p w14:paraId="7804092C"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CLI measurement metrics can be RSSI, RSRP</w:t>
            </w:r>
          </w:p>
          <w:p w14:paraId="4DE0C97B"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CLI measurement can be incorporated into other metrics as the interference part, e.g. SINR, CQI</w:t>
            </w:r>
          </w:p>
          <w:p w14:paraId="439E4E1F"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CLI measurement can be based on CSI-IM (with enhanced patterns), or dedicated CLI measurement resource</w:t>
            </w:r>
          </w:p>
          <w:p w14:paraId="2B27DE52"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Separate or joint reporting of CSI and CLI</w:t>
            </w:r>
          </w:p>
          <w:p w14:paraId="3388A836" w14:textId="77777777" w:rsidR="00024576" w:rsidRDefault="008D3F30">
            <w:pPr>
              <w:rPr>
                <w:rFonts w:eastAsia="바탕"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21</w:t>
            </w:r>
            <w:r>
              <w:rPr>
                <w:rFonts w:eastAsia="바탕" w:cs="Times New Roman"/>
                <w:b/>
                <w:sz w:val="18"/>
                <w:szCs w:val="18"/>
                <w:u w:val="single"/>
                <w:lang w:val="en-GB"/>
              </w:rPr>
              <w:fldChar w:fldCharType="end"/>
            </w:r>
            <w:r>
              <w:rPr>
                <w:rFonts w:eastAsia="바탕" w:cs="Times New Roman"/>
                <w:b/>
                <w:sz w:val="18"/>
                <w:szCs w:val="18"/>
                <w:lang w:val="en-GB"/>
              </w:rPr>
              <w:t>: Support L2-based CLI measurement and reporting</w:t>
            </w:r>
          </w:p>
          <w:p w14:paraId="1CA9F0D8" w14:textId="77777777" w:rsidR="00024576" w:rsidRDefault="008D3F30">
            <w:pPr>
              <w:rPr>
                <w:rFonts w:cs="Times New Roman"/>
                <w:bCs/>
                <w:iCs/>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22</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iCs/>
                <w:sz w:val="18"/>
                <w:szCs w:val="18"/>
                <w:lang w:eastAsia="ko-KR"/>
              </w:rPr>
              <w:t>In addition to most interfering CLI resources, UE can be configured to report top X least interfering CLI resources for CLI report.</w:t>
            </w:r>
            <w:r>
              <w:rPr>
                <w:rFonts w:cs="Times New Roman"/>
                <w:bCs/>
                <w:iCs/>
                <w:sz w:val="18"/>
                <w:szCs w:val="18"/>
                <w:lang w:eastAsia="ko-KR"/>
              </w:rPr>
              <w:t xml:space="preserve"> </w:t>
            </w:r>
          </w:p>
          <w:p w14:paraId="3E893E0C"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23</w:t>
            </w:r>
            <w:r>
              <w:rPr>
                <w:rFonts w:eastAsia="바탕" w:cs="Times New Roman"/>
                <w:b/>
                <w:sz w:val="18"/>
                <w:szCs w:val="18"/>
                <w:u w:val="single"/>
                <w:lang w:val="en-GB"/>
              </w:rPr>
              <w:fldChar w:fldCharType="end"/>
            </w:r>
            <w:r>
              <w:rPr>
                <w:rFonts w:cs="Times New Roman"/>
                <w:b/>
                <w:iCs/>
                <w:sz w:val="18"/>
                <w:szCs w:val="18"/>
                <w:lang w:val="en-GB" w:eastAsia="ko-KR"/>
              </w:rPr>
              <w:t xml:space="preserve">: Support subband-based CLI reporting to facilitate subband based scheduling for both SBFD and dynamic TDD in which CLI could be non-uniform across the DL RBs. </w:t>
            </w:r>
          </w:p>
          <w:p w14:paraId="321E3950" w14:textId="77777777" w:rsidR="00024576" w:rsidRDefault="00024576">
            <w:pPr>
              <w:rPr>
                <w:rFonts w:eastAsiaTheme="minorEastAsia" w:cs="Times New Roman"/>
                <w:b/>
                <w:iCs/>
                <w:sz w:val="18"/>
                <w:szCs w:val="18"/>
                <w:lang w:val="en-GB" w:eastAsia="ko-KR"/>
              </w:rPr>
            </w:pPr>
          </w:p>
          <w:p w14:paraId="4C897B91" w14:textId="77777777" w:rsidR="00024576" w:rsidRDefault="008D3F30">
            <w:pPr>
              <w:rPr>
                <w:rFonts w:eastAsiaTheme="minorEastAsia" w:cs="Times New Roman"/>
                <w:b/>
                <w:iCs/>
                <w:sz w:val="18"/>
                <w:szCs w:val="18"/>
                <w:lang w:val="en-GB" w:eastAsia="ko-KR"/>
              </w:rPr>
            </w:pPr>
            <w:r>
              <w:rPr>
                <w:rFonts w:eastAsiaTheme="minorEastAsia" w:cs="Times New Roman"/>
                <w:b/>
                <w:iCs/>
                <w:sz w:val="18"/>
                <w:szCs w:val="18"/>
                <w:lang w:val="en-GB" w:eastAsia="ko-KR"/>
              </w:rPr>
              <w:lastRenderedPageBreak/>
              <w:t>Coordinated Scheduling</w:t>
            </w:r>
          </w:p>
          <w:p w14:paraId="51564AC8"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24</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Coordinated scheduling information for time/frequency/spatial domain can be exchanged via OTA or BH signalling for inter-UE CLI mitigation.</w:t>
            </w:r>
          </w:p>
          <w:p w14:paraId="767FC414" w14:textId="77777777" w:rsidR="00024576" w:rsidRDefault="00024576">
            <w:pPr>
              <w:rPr>
                <w:rFonts w:cs="Times New Roman"/>
                <w:b/>
                <w:bCs/>
                <w:sz w:val="18"/>
                <w:szCs w:val="18"/>
                <w:lang w:val="en-GB"/>
              </w:rPr>
            </w:pPr>
          </w:p>
          <w:p w14:paraId="1E9222E9" w14:textId="77777777" w:rsidR="00024576" w:rsidRDefault="008D3F30">
            <w:pPr>
              <w:rPr>
                <w:rFonts w:cs="Times New Roman"/>
                <w:b/>
                <w:bCs/>
                <w:sz w:val="18"/>
                <w:szCs w:val="18"/>
                <w:lang w:val="en-GB"/>
              </w:rPr>
            </w:pPr>
            <w:r>
              <w:rPr>
                <w:rFonts w:cs="Times New Roman"/>
                <w:b/>
                <w:bCs/>
                <w:sz w:val="18"/>
                <w:szCs w:val="18"/>
                <w:lang w:val="en-GB"/>
              </w:rPr>
              <w:t>Spatial domain enhancements</w:t>
            </w:r>
          </w:p>
          <w:p w14:paraId="675210FF"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25</w:t>
            </w:r>
            <w:r>
              <w:rPr>
                <w:rFonts w:eastAsia="바탕" w:cs="Times New Roman"/>
                <w:b/>
                <w:sz w:val="18"/>
                <w:szCs w:val="18"/>
                <w:u w:val="single"/>
                <w:lang w:val="en-GB"/>
              </w:rPr>
              <w:fldChar w:fldCharType="end"/>
            </w:r>
            <w:r>
              <w:rPr>
                <w:rFonts w:cs="Times New Roman"/>
                <w:b/>
                <w:iCs/>
                <w:sz w:val="18"/>
                <w:szCs w:val="18"/>
                <w:lang w:val="en-GB" w:eastAsia="ko-KR"/>
              </w:rPr>
              <w:t xml:space="preserve">: Support UE Rx beam (QCL-D) configuration and indication per CLI measurement resource for enabling </w:t>
            </w:r>
            <w:r>
              <w:rPr>
                <w:rFonts w:cs="Times New Roman"/>
                <w:b/>
                <w:sz w:val="18"/>
                <w:szCs w:val="18"/>
                <w:lang w:val="en-GB"/>
              </w:rPr>
              <w:t>CLI-aware beam management.</w:t>
            </w:r>
          </w:p>
          <w:p w14:paraId="5262E3FF" w14:textId="77777777" w:rsidR="00024576" w:rsidRDefault="008D3F30">
            <w:pPr>
              <w:rPr>
                <w:rFonts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26</w:t>
            </w:r>
            <w:r>
              <w:rPr>
                <w:rFonts w:eastAsia="바탕" w:cs="Times New Roman"/>
                <w:b/>
                <w:sz w:val="18"/>
                <w:szCs w:val="18"/>
                <w:u w:val="single"/>
                <w:lang w:val="en-GB"/>
              </w:rPr>
              <w:fldChar w:fldCharType="end"/>
            </w:r>
            <w:r>
              <w:rPr>
                <w:rFonts w:eastAsia="바탕" w:cs="Times New Roman"/>
                <w:b/>
                <w:sz w:val="18"/>
                <w:szCs w:val="18"/>
                <w:u w:val="single"/>
                <w:lang w:val="en-GB"/>
              </w:rPr>
              <w:t xml:space="preserve">: </w:t>
            </w:r>
            <w:r>
              <w:rPr>
                <w:rFonts w:cs="Times New Roman"/>
                <w:b/>
                <w:sz w:val="18"/>
                <w:szCs w:val="18"/>
                <w:lang w:val="en-GB"/>
              </w:rPr>
              <w:t>UE can dynamically report to the gNB a set of recommended beams, not preferred beams, or both.</w:t>
            </w:r>
          </w:p>
          <w:p w14:paraId="36D193EA" w14:textId="77777777" w:rsidR="00024576" w:rsidRDefault="008D3F30">
            <w:pPr>
              <w:pStyle w:val="a3"/>
              <w:numPr>
                <w:ilvl w:val="0"/>
                <w:numId w:val="21"/>
              </w:numPr>
              <w:overflowPunct w:val="0"/>
              <w:spacing w:after="0"/>
              <w:jc w:val="both"/>
              <w:textAlignment w:val="auto"/>
              <w:rPr>
                <w:b/>
                <w:sz w:val="18"/>
                <w:szCs w:val="18"/>
              </w:rPr>
            </w:pPr>
            <w:r>
              <w:rPr>
                <w:rFonts w:eastAsia="SimSun"/>
                <w:b/>
                <w:sz w:val="18"/>
                <w:szCs w:val="18"/>
              </w:rPr>
              <w:t>UE determines the recommended and/or not preferred beams based on measurement of inter-UE CLI using different RX beams (QCL-D)</w:t>
            </w:r>
          </w:p>
          <w:p w14:paraId="21244F87"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27</w:t>
            </w:r>
            <w:r>
              <w:rPr>
                <w:rFonts w:eastAsia="바탕" w:cs="Times New Roman"/>
                <w:b/>
                <w:sz w:val="18"/>
                <w:szCs w:val="18"/>
                <w:u w:val="single"/>
                <w:lang w:val="en-GB"/>
              </w:rPr>
              <w:fldChar w:fldCharType="end"/>
            </w:r>
            <w:r>
              <w:rPr>
                <w:rFonts w:cs="Times New Roman"/>
                <w:b/>
                <w:iCs/>
                <w:sz w:val="18"/>
                <w:szCs w:val="18"/>
                <w:lang w:val="en-GB" w:eastAsia="ko-KR"/>
              </w:rPr>
              <w:t xml:space="preserve">: Inter-UE CLI can be mitigated by configuring slot-specific DL/UL spatial parameters, e.g. beam or precoding matrix </w:t>
            </w:r>
          </w:p>
          <w:p w14:paraId="090BA784"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spatial parameters configured for SBFD slots can be different from those configured for HD slots</w:t>
            </w:r>
          </w:p>
          <w:p w14:paraId="1F2632A5"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spatial parameters configured for slots where the two cells have different traffic direction can be different from those configured for slots with aligned traffic directions in the two cells.</w:t>
            </w:r>
          </w:p>
          <w:p w14:paraId="1771A68E" w14:textId="77777777" w:rsidR="00024576" w:rsidRDefault="00024576">
            <w:pPr>
              <w:rPr>
                <w:rFonts w:eastAsia="SimSun" w:cs="Times New Roman"/>
                <w:b/>
                <w:sz w:val="18"/>
                <w:szCs w:val="18"/>
                <w:u w:val="single"/>
                <w:lang w:val="en-GB"/>
              </w:rPr>
            </w:pPr>
          </w:p>
          <w:p w14:paraId="7E0F5B6A" w14:textId="77777777" w:rsidR="00024576" w:rsidRDefault="008D3F30">
            <w:pPr>
              <w:rPr>
                <w:rFonts w:eastAsia="SimSun" w:cs="Times New Roman"/>
                <w:b/>
                <w:sz w:val="18"/>
                <w:szCs w:val="18"/>
                <w:lang w:val="en-GB"/>
              </w:rPr>
            </w:pPr>
            <w:r>
              <w:rPr>
                <w:rFonts w:eastAsia="SimSun" w:cs="Times New Roman"/>
                <w:b/>
                <w:sz w:val="18"/>
                <w:szCs w:val="18"/>
                <w:lang w:val="en-GB"/>
              </w:rPr>
              <w:t>UE and gNB transmission and reception timing</w:t>
            </w:r>
          </w:p>
          <w:p w14:paraId="2E32FCCD" w14:textId="77777777" w:rsidR="00024576" w:rsidRDefault="008D3F30">
            <w:pPr>
              <w:rPr>
                <w:rFonts w:cs="Times New Roman"/>
                <w:b/>
                <w:iCs/>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28</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iCs/>
                <w:sz w:val="18"/>
                <w:szCs w:val="18"/>
                <w:lang w:eastAsia="ko-KR"/>
              </w:rPr>
              <w:t xml:space="preserve">The CLI measurement UE can recommend TA adjustment for aggressor UE corresponding to a particular CLI resource transmission. </w:t>
            </w:r>
          </w:p>
          <w:p w14:paraId="751911B9" w14:textId="77777777" w:rsidR="00024576" w:rsidRDefault="008D3F30">
            <w:pPr>
              <w:rPr>
                <w:rFonts w:cs="Times New Roman"/>
                <w:b/>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29</w:t>
            </w:r>
            <w:r>
              <w:rPr>
                <w:rFonts w:eastAsia="바탕" w:cs="Times New Roman"/>
                <w:b/>
                <w:sz w:val="18"/>
                <w:szCs w:val="18"/>
                <w:u w:val="single"/>
                <w:lang w:val="en-GB"/>
              </w:rPr>
              <w:fldChar w:fldCharType="end"/>
            </w:r>
            <w:r>
              <w:rPr>
                <w:rFonts w:cs="Times New Roman"/>
                <w:b/>
                <w:sz w:val="18"/>
                <w:szCs w:val="18"/>
                <w:lang w:val="en-GB" w:eastAsia="ko-KR"/>
              </w:rPr>
              <w:t>: Inter-UE CLI can be mitigated by configuring slot-specific TA.</w:t>
            </w:r>
          </w:p>
          <w:p w14:paraId="5DC9CA76" w14:textId="77777777" w:rsidR="00024576" w:rsidRDefault="008D3F30">
            <w:pPr>
              <w:pStyle w:val="a3"/>
              <w:numPr>
                <w:ilvl w:val="0"/>
                <w:numId w:val="22"/>
              </w:numPr>
              <w:overflowPunct w:val="0"/>
              <w:spacing w:after="0"/>
              <w:jc w:val="both"/>
              <w:textAlignment w:val="auto"/>
              <w:rPr>
                <w:rFonts w:eastAsia="SimSun"/>
                <w:b/>
                <w:sz w:val="18"/>
                <w:szCs w:val="18"/>
                <w:lang w:eastAsia="ko-KR"/>
              </w:rPr>
            </w:pPr>
            <w:r>
              <w:rPr>
                <w:rFonts w:eastAsia="SimSun"/>
                <w:b/>
                <w:sz w:val="18"/>
                <w:szCs w:val="18"/>
                <w:lang w:eastAsia="ko-KR"/>
              </w:rPr>
              <w:t>For SBFD, TA configured for SBFD slots can be different from those configured for HD slots.</w:t>
            </w:r>
          </w:p>
          <w:p w14:paraId="2168EC35" w14:textId="77777777" w:rsidR="00024576" w:rsidRDefault="008D3F30">
            <w:pPr>
              <w:pStyle w:val="a3"/>
              <w:numPr>
                <w:ilvl w:val="0"/>
                <w:numId w:val="22"/>
              </w:numPr>
              <w:overflowPunct w:val="0"/>
              <w:spacing w:after="0"/>
              <w:jc w:val="both"/>
              <w:textAlignment w:val="auto"/>
              <w:rPr>
                <w:rFonts w:eastAsia="SimSun"/>
                <w:b/>
                <w:sz w:val="18"/>
                <w:szCs w:val="18"/>
                <w:lang w:eastAsia="ko-KR"/>
              </w:rPr>
            </w:pPr>
            <w:r>
              <w:rPr>
                <w:rFonts w:eastAsia="SimSun"/>
                <w:b/>
                <w:sz w:val="18"/>
                <w:szCs w:val="18"/>
                <w:lang w:eastAsia="ko-KR"/>
              </w:rPr>
              <w:t>For dynamic TDD, TA configured for slots where the two cells have different traffic direction can be different from those configured for slots with aligned traffic directions in the two cells.</w:t>
            </w:r>
          </w:p>
          <w:p w14:paraId="513A70D7" w14:textId="77777777" w:rsidR="00024576" w:rsidRDefault="00024576">
            <w:pPr>
              <w:rPr>
                <w:rFonts w:eastAsia="SimSun" w:cs="Times New Roman"/>
                <w:b/>
                <w:sz w:val="18"/>
                <w:szCs w:val="18"/>
                <w:u w:val="single"/>
                <w:lang w:val="en-GB"/>
              </w:rPr>
            </w:pPr>
          </w:p>
          <w:p w14:paraId="4A07BBCD" w14:textId="77777777" w:rsidR="00024576" w:rsidRDefault="008D3F30">
            <w:pPr>
              <w:rPr>
                <w:rFonts w:eastAsia="SimSun" w:cs="Times New Roman"/>
                <w:b/>
                <w:sz w:val="18"/>
                <w:szCs w:val="18"/>
                <w:lang w:val="en-GB"/>
              </w:rPr>
            </w:pPr>
            <w:r>
              <w:rPr>
                <w:rFonts w:eastAsia="SimSun" w:cs="Times New Roman"/>
                <w:b/>
                <w:sz w:val="18"/>
                <w:szCs w:val="18"/>
                <w:lang w:val="en-GB"/>
              </w:rPr>
              <w:t>Power control based solution</w:t>
            </w:r>
          </w:p>
          <w:p w14:paraId="25BC7D31" w14:textId="77777777" w:rsidR="00024576" w:rsidRDefault="008D3F30">
            <w:pPr>
              <w:rPr>
                <w:rFonts w:cs="Times New Roman"/>
                <w:b/>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30</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sz w:val="18"/>
                <w:szCs w:val="18"/>
                <w:lang w:eastAsia="ko-KR"/>
              </w:rPr>
              <w:t>CLI measurement UE can recommend UL power backoff for neighbor UL UE corresponding to a particular CLI resource.</w:t>
            </w:r>
          </w:p>
          <w:p w14:paraId="4B1B92D9" w14:textId="77777777" w:rsidR="00024576" w:rsidRDefault="008D3F30">
            <w:pPr>
              <w:rPr>
                <w:rFonts w:eastAsiaTheme="minorEastAsia" w:cs="Times New Roman"/>
                <w:b/>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31</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sz w:val="18"/>
                <w:szCs w:val="18"/>
                <w:lang w:eastAsia="ko-KR"/>
              </w:rPr>
              <w:t>CLI measurement UE can recommend DL power boost to cope with the CLI from neighbor UL UE corresponding to a particular CLI resource.</w:t>
            </w:r>
          </w:p>
          <w:p w14:paraId="7BDD64B2" w14:textId="77777777" w:rsidR="00024576" w:rsidRDefault="008D3F30">
            <w:pPr>
              <w:rPr>
                <w:rFonts w:cs="Times New Roman"/>
                <w:b/>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32</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sz w:val="18"/>
                <w:szCs w:val="18"/>
                <w:lang w:eastAsia="ko-KR"/>
              </w:rPr>
              <w:t xml:space="preserve">Investigate UL UE </w:t>
            </w:r>
            <w:r>
              <w:rPr>
                <w:rFonts w:cs="Times New Roman"/>
                <w:b/>
                <w:iCs/>
                <w:sz w:val="18"/>
                <w:szCs w:val="18"/>
                <w:lang w:eastAsia="ko-KR"/>
              </w:rPr>
              <w:t>autonomously adjust Tx power to limit inter-UE CLI caused to DL UE based on inter-UE pathloss measurement.</w:t>
            </w:r>
          </w:p>
          <w:p w14:paraId="776D0702"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33</w:t>
            </w:r>
            <w:r>
              <w:rPr>
                <w:rFonts w:eastAsia="바탕" w:cs="Times New Roman"/>
                <w:b/>
                <w:sz w:val="18"/>
                <w:szCs w:val="18"/>
                <w:u w:val="single"/>
                <w:lang w:val="en-GB"/>
              </w:rPr>
              <w:fldChar w:fldCharType="end"/>
            </w:r>
            <w:r>
              <w:rPr>
                <w:rFonts w:cs="Times New Roman"/>
                <w:b/>
                <w:iCs/>
                <w:sz w:val="18"/>
                <w:szCs w:val="18"/>
                <w:lang w:val="en-GB" w:eastAsia="ko-KR"/>
              </w:rPr>
              <w:t xml:space="preserve">: Inter-UE CLI can be mitigated by configuring slot-specific power control parameters </w:t>
            </w:r>
          </w:p>
          <w:p w14:paraId="2CB2CBCB"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power control parameters configured for SBFD slots can be different from those configured for HD slots</w:t>
            </w:r>
          </w:p>
          <w:p w14:paraId="6240EC28"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power control parameters configured for slots where the two cells have different traffic direction can be different from those configured for slots with aligned traffic directions in the two cells.</w:t>
            </w:r>
          </w:p>
          <w:p w14:paraId="6FB0AA52" w14:textId="77777777" w:rsidR="00024576" w:rsidRDefault="00024576">
            <w:pPr>
              <w:rPr>
                <w:rFonts w:eastAsiaTheme="minorEastAsia"/>
                <w:b/>
                <w:iCs/>
                <w:sz w:val="18"/>
                <w:szCs w:val="18"/>
                <w:lang w:eastAsia="ko-KR"/>
              </w:rPr>
            </w:pPr>
          </w:p>
          <w:p w14:paraId="67830C4A" w14:textId="77777777" w:rsidR="00024576" w:rsidRDefault="008D3F30">
            <w:pPr>
              <w:rPr>
                <w:rFonts w:eastAsia="SimSun"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34</w:t>
            </w:r>
            <w:r>
              <w:rPr>
                <w:rFonts w:eastAsia="바탕" w:cs="Times New Roman"/>
                <w:b/>
                <w:sz w:val="18"/>
                <w:szCs w:val="18"/>
                <w:u w:val="single"/>
                <w:lang w:val="en-GB"/>
              </w:rPr>
              <w:fldChar w:fldCharType="end"/>
            </w:r>
            <w:r>
              <w:rPr>
                <w:rFonts w:cs="Times New Roman"/>
                <w:b/>
                <w:iCs/>
                <w:sz w:val="18"/>
                <w:szCs w:val="18"/>
                <w:lang w:val="en-GB" w:eastAsia="ko-KR"/>
              </w:rPr>
              <w:t>: Support to study OTA or backhaul information exchange for inter-UE CLI mitigation at least for inter-CU/operator scenarios e.g. for UE-to-UE CLI measurement/reporting</w:t>
            </w:r>
            <w:r>
              <w:rPr>
                <w:rFonts w:cs="Times New Roman"/>
                <w:b/>
                <w:sz w:val="18"/>
                <w:szCs w:val="18"/>
                <w:lang w:val="en-GB"/>
              </w:rPr>
              <w:t>.</w:t>
            </w:r>
          </w:p>
        </w:tc>
      </w:tr>
      <w:tr w:rsidR="00024576" w14:paraId="4189F07C" w14:textId="77777777">
        <w:tc>
          <w:tcPr>
            <w:tcW w:w="1473" w:type="dxa"/>
          </w:tcPr>
          <w:p w14:paraId="7D3204BC" w14:textId="77777777" w:rsidR="00024576" w:rsidRDefault="008D3F30">
            <w:pPr>
              <w:rPr>
                <w:rFonts w:eastAsia="SimSun" w:cs="Times New Roman"/>
                <w:b/>
              </w:rPr>
            </w:pPr>
            <w:r>
              <w:rPr>
                <w:rFonts w:cs="Times New Roman"/>
                <w:b/>
              </w:rPr>
              <w:lastRenderedPageBreak/>
              <w:t>Nokia, Nokia Shanghai Bell [20]</w:t>
            </w:r>
          </w:p>
        </w:tc>
        <w:tc>
          <w:tcPr>
            <w:tcW w:w="8215" w:type="dxa"/>
          </w:tcPr>
          <w:p w14:paraId="02EC9244" w14:textId="77777777" w:rsidR="00024576" w:rsidRDefault="008D3F30">
            <w:pPr>
              <w:rPr>
                <w:rFonts w:cs="Times New Roman"/>
                <w:b/>
                <w:sz w:val="18"/>
                <w:szCs w:val="18"/>
              </w:rPr>
            </w:pPr>
            <w:r>
              <w:rPr>
                <w:rFonts w:cs="Times New Roman"/>
                <w:b/>
                <w:sz w:val="18"/>
                <w:szCs w:val="18"/>
              </w:rPr>
              <w:t xml:space="preserve">Proposal 5: In addition to the already supported exchange of the intended TDD frame configuration, gNBs should exchange the SRS configuration to enable the CLI-SRS UE measurements. </w:t>
            </w:r>
          </w:p>
          <w:p w14:paraId="48B3F8D2" w14:textId="77777777" w:rsidR="00024576" w:rsidRDefault="00024576">
            <w:pPr>
              <w:rPr>
                <w:rFonts w:cs="Times New Roman"/>
                <w:b/>
                <w:bCs/>
                <w:sz w:val="18"/>
                <w:szCs w:val="18"/>
              </w:rPr>
            </w:pPr>
          </w:p>
          <w:p w14:paraId="3B5D5A05" w14:textId="77777777" w:rsidR="00024576" w:rsidRDefault="008D3F30">
            <w:pPr>
              <w:rPr>
                <w:rFonts w:cs="Times New Roman"/>
                <w:b/>
                <w:sz w:val="18"/>
                <w:szCs w:val="18"/>
              </w:rPr>
            </w:pPr>
            <w:r>
              <w:rPr>
                <w:rFonts w:cs="Times New Roman"/>
                <w:b/>
                <w:bCs/>
                <w:sz w:val="18"/>
                <w:szCs w:val="18"/>
              </w:rPr>
              <w:t xml:space="preserve">Proposal </w:t>
            </w:r>
            <w:r>
              <w:rPr>
                <w:rFonts w:cs="Times New Roman"/>
                <w:b/>
                <w:sz w:val="18"/>
                <w:szCs w:val="18"/>
              </w:rPr>
              <w:t xml:space="preserve">6: Study enhancements on the UE-to-UE CLI framework to support L1/L2 measurements and aperiodic reporting. </w:t>
            </w:r>
          </w:p>
          <w:p w14:paraId="07535879" w14:textId="77777777" w:rsidR="00024576" w:rsidRDefault="00024576">
            <w:pPr>
              <w:rPr>
                <w:rFonts w:cs="Times New Roman"/>
                <w:b/>
                <w:sz w:val="18"/>
                <w:szCs w:val="18"/>
              </w:rPr>
            </w:pPr>
          </w:p>
          <w:p w14:paraId="2375C797" w14:textId="77777777" w:rsidR="00024576" w:rsidRDefault="008D3F30">
            <w:pPr>
              <w:rPr>
                <w:rFonts w:cs="Times New Roman"/>
                <w:b/>
                <w:bCs/>
                <w:sz w:val="18"/>
                <w:szCs w:val="18"/>
              </w:rPr>
            </w:pPr>
            <w:r>
              <w:rPr>
                <w:rFonts w:cs="Times New Roman"/>
                <w:b/>
                <w:bCs/>
                <w:sz w:val="18"/>
                <w:szCs w:val="18"/>
              </w:rPr>
              <w:t>P</w:t>
            </w:r>
            <w:r>
              <w:rPr>
                <w:rFonts w:cs="Times New Roman"/>
                <w:b/>
                <w:sz w:val="18"/>
                <w:szCs w:val="18"/>
              </w:rPr>
              <w:t xml:space="preserve">roposal </w:t>
            </w:r>
            <w:r>
              <w:rPr>
                <w:rFonts w:cs="Times New Roman"/>
                <w:b/>
                <w:bCs/>
                <w:sz w:val="18"/>
                <w:szCs w:val="18"/>
              </w:rPr>
              <w:t>7</w:t>
            </w:r>
            <w:r>
              <w:rPr>
                <w:rFonts w:cs="Times New Roman"/>
                <w:b/>
                <w:sz w:val="18"/>
                <w:szCs w:val="18"/>
              </w:rPr>
              <w:t xml:space="preserve">: Study enhancement for the CLI-SRS measurements for </w:t>
            </w:r>
            <w:r>
              <w:rPr>
                <w:rFonts w:cs="Times New Roman"/>
                <w:b/>
                <w:bCs/>
                <w:sz w:val="18"/>
                <w:szCs w:val="18"/>
              </w:rPr>
              <w:t>the UE to report the applied timing offset between the DL timing and the aggressor SRS arrival. Additionally, the gNB could indicate to the victim UE the time offset applied for the CLI-SRS measurements.</w:t>
            </w:r>
          </w:p>
          <w:p w14:paraId="7876B715" w14:textId="77777777" w:rsidR="00024576" w:rsidRDefault="00024576">
            <w:pPr>
              <w:rPr>
                <w:rFonts w:cs="Times New Roman"/>
                <w:sz w:val="18"/>
                <w:szCs w:val="18"/>
              </w:rPr>
            </w:pPr>
          </w:p>
          <w:p w14:paraId="7D5A888D" w14:textId="77777777" w:rsidR="00024576" w:rsidRDefault="008D3F30">
            <w:pPr>
              <w:rPr>
                <w:rFonts w:cs="Times New Roman"/>
                <w:b/>
                <w:i/>
                <w:iCs/>
                <w:color w:val="000000" w:themeColor="text1"/>
                <w:sz w:val="18"/>
                <w:szCs w:val="18"/>
              </w:rPr>
            </w:pPr>
            <w:r>
              <w:rPr>
                <w:rFonts w:cs="Times New Roman"/>
                <w:b/>
                <w:i/>
                <w:iCs/>
                <w:color w:val="000000" w:themeColor="text1"/>
                <w:sz w:val="18"/>
                <w:szCs w:val="18"/>
              </w:rPr>
              <w:t>Observation 9: Conducting RLM in CLI-slots can cause undesirable RLF problems, which can be characterized as false RLF events, and hence should be avoided.</w:t>
            </w:r>
          </w:p>
          <w:p w14:paraId="15358708" w14:textId="77777777" w:rsidR="00024576" w:rsidRDefault="008D3F30">
            <w:pPr>
              <w:rPr>
                <w:rFonts w:eastAsia="SimSun" w:cs="Times New Roman"/>
                <w:b/>
                <w:sz w:val="18"/>
                <w:szCs w:val="18"/>
              </w:rPr>
            </w:pPr>
            <w:r>
              <w:rPr>
                <w:rFonts w:cs="Times New Roman"/>
                <w:b/>
                <w:sz w:val="18"/>
                <w:szCs w:val="18"/>
              </w:rPr>
              <w:t>Proposal 8: Further study means for the gNB to configure the UE with a time-domain mask that identifies at least two subsets of time domain resources (e.g., CLI and non-CLI slots/symbols), including options for the UE to either only perform RLM procedure on one subset of the time-domain resources or to perform separate RLM procedures on different subsets of the indicated time-domain mask.</w:t>
            </w:r>
          </w:p>
        </w:tc>
      </w:tr>
      <w:tr w:rsidR="00024576" w14:paraId="1E000CB6" w14:textId="77777777">
        <w:tc>
          <w:tcPr>
            <w:tcW w:w="1473" w:type="dxa"/>
          </w:tcPr>
          <w:p w14:paraId="63DB8FD3" w14:textId="77777777" w:rsidR="00024576" w:rsidRDefault="008D3F30">
            <w:pPr>
              <w:rPr>
                <w:rFonts w:eastAsia="SimSun" w:cs="Times New Roman"/>
                <w:b/>
              </w:rPr>
            </w:pPr>
            <w:r>
              <w:rPr>
                <w:rFonts w:cs="Times New Roman"/>
                <w:b/>
              </w:rPr>
              <w:t>LG Electronics [22]</w:t>
            </w:r>
          </w:p>
        </w:tc>
        <w:tc>
          <w:tcPr>
            <w:tcW w:w="8215" w:type="dxa"/>
          </w:tcPr>
          <w:p w14:paraId="79297621"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1: For discussion in Rel-18 dynamic/flexible TDD and SBFD operation, ideal backhaul and/or centralized coordination can be assumed.</w:t>
            </w:r>
          </w:p>
          <w:p w14:paraId="46A5C015" w14:textId="77777777" w:rsidR="00024576" w:rsidRDefault="00024576">
            <w:pPr>
              <w:rPr>
                <w:rFonts w:eastAsia="바탕체" w:cs="Times New Roman"/>
                <w:b/>
                <w:i/>
                <w:sz w:val="18"/>
                <w:szCs w:val="18"/>
                <w:lang w:eastAsia="ko-KR"/>
              </w:rPr>
            </w:pPr>
          </w:p>
          <w:p w14:paraId="5FC6B547"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4: For the UE-to-UE CLI handling technique, followings should be deprioritized:</w:t>
            </w:r>
          </w:p>
          <w:p w14:paraId="652541DA"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Coordinated scheduling</w:t>
            </w:r>
          </w:p>
          <w:p w14:paraId="615C38F6"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Advanced Receiver</w:t>
            </w:r>
          </w:p>
          <w:p w14:paraId="2A021D5F"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UE and gNB transmission and reception timing</w:t>
            </w:r>
          </w:p>
          <w:p w14:paraId="2E2D7D7C"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Power control based solution</w:t>
            </w:r>
          </w:p>
          <w:p w14:paraId="2233CBD3"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lastRenderedPageBreak/>
              <w:t>Sensing based mechanism</w:t>
            </w:r>
          </w:p>
          <w:p w14:paraId="381F25F5"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5: L1/L2 signaling based UE-to-UE CLI measurement/reporting should be discussed.</w:t>
            </w:r>
          </w:p>
        </w:tc>
      </w:tr>
      <w:tr w:rsidR="00024576" w14:paraId="42E6A7C8" w14:textId="77777777">
        <w:tc>
          <w:tcPr>
            <w:tcW w:w="1473" w:type="dxa"/>
          </w:tcPr>
          <w:p w14:paraId="02F45A64" w14:textId="77777777" w:rsidR="00024576" w:rsidRDefault="008D3F30">
            <w:pPr>
              <w:rPr>
                <w:rFonts w:eastAsia="SimSun" w:cs="Times New Roman"/>
                <w:b/>
              </w:rPr>
            </w:pPr>
            <w:r>
              <w:rPr>
                <w:rFonts w:cs="Times New Roman"/>
                <w:b/>
              </w:rPr>
              <w:lastRenderedPageBreak/>
              <w:t>NTT DOCOMO, INC. [23]</w:t>
            </w:r>
          </w:p>
        </w:tc>
        <w:tc>
          <w:tcPr>
            <w:tcW w:w="8215" w:type="dxa"/>
          </w:tcPr>
          <w:p w14:paraId="733C719C" w14:textId="77777777" w:rsidR="00024576" w:rsidRDefault="008D3F30">
            <w:pPr>
              <w:rPr>
                <w:rFonts w:cs="Times New Roman"/>
                <w:b/>
                <w:bCs/>
                <w:sz w:val="18"/>
                <w:szCs w:val="18"/>
              </w:rPr>
            </w:pPr>
            <w:r>
              <w:rPr>
                <w:rFonts w:cs="Times New Roman"/>
                <w:b/>
                <w:bCs/>
                <w:sz w:val="18"/>
                <w:szCs w:val="18"/>
                <w:u w:val="single"/>
              </w:rPr>
              <w:t>Proposal 1</w:t>
            </w:r>
            <w:r>
              <w:rPr>
                <w:rFonts w:cs="Times New Roman"/>
                <w:b/>
                <w:bCs/>
                <w:sz w:val="18"/>
                <w:szCs w:val="18"/>
              </w:rPr>
              <w:t>: For the enhancement of UE-UE CLI handling for duplex enhancement, following potential enhancements should be studied.</w:t>
            </w:r>
          </w:p>
          <w:p w14:paraId="70DF7238"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spatial domain information</w:t>
            </w:r>
          </w:p>
          <w:p w14:paraId="472DCB8C"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layer 1 based measurement and reporting</w:t>
            </w:r>
          </w:p>
        </w:tc>
      </w:tr>
      <w:tr w:rsidR="00024576" w14:paraId="5C7EEC70" w14:textId="77777777">
        <w:tc>
          <w:tcPr>
            <w:tcW w:w="1473" w:type="dxa"/>
          </w:tcPr>
          <w:p w14:paraId="25BF690B" w14:textId="77777777" w:rsidR="00024576" w:rsidRDefault="008D3F30">
            <w:pPr>
              <w:rPr>
                <w:rFonts w:eastAsia="SimSun" w:cs="Times New Roman"/>
                <w:b/>
              </w:rPr>
            </w:pPr>
            <w:r>
              <w:rPr>
                <w:rFonts w:cs="Times New Roman"/>
                <w:b/>
              </w:rPr>
              <w:t>Ericsson [24]</w:t>
            </w:r>
          </w:p>
        </w:tc>
        <w:tc>
          <w:tcPr>
            <w:tcW w:w="8215" w:type="dxa"/>
          </w:tcPr>
          <w:p w14:paraId="3B2D861D" w14:textId="77777777" w:rsidR="00024576" w:rsidRDefault="008D3F30">
            <w:pPr>
              <w:pStyle w:val="Proposal"/>
              <w:numPr>
                <w:ilvl w:val="0"/>
                <w:numId w:val="5"/>
              </w:numPr>
              <w:tabs>
                <w:tab w:val="clear" w:pos="432"/>
              </w:tabs>
              <w:spacing w:after="0" w:line="240" w:lineRule="auto"/>
              <w:ind w:left="1701" w:hanging="1701"/>
              <w:rPr>
                <w:rFonts w:ascii="Times New Roman" w:hAnsi="Times New Roman" w:cs="Times New Roman"/>
                <w:sz w:val="18"/>
                <w:szCs w:val="18"/>
              </w:rPr>
            </w:pPr>
            <w:r>
              <w:rPr>
                <w:rFonts w:ascii="Times New Roman" w:hAnsi="Times New Roman" w:cs="Times New Roman"/>
                <w:sz w:val="18"/>
                <w:szCs w:val="18"/>
              </w:rPr>
              <w:t>Study whether or not L1 CLI-RSSI reporting can provide benefits for particular UEs that may suffer from UE-UE CLI. UE processing delays should be properly taken into account.</w:t>
            </w:r>
          </w:p>
        </w:tc>
      </w:tr>
      <w:tr w:rsidR="00024576" w14:paraId="5C71F5E6" w14:textId="77777777">
        <w:tc>
          <w:tcPr>
            <w:tcW w:w="1473" w:type="dxa"/>
          </w:tcPr>
          <w:p w14:paraId="0C415FBB" w14:textId="77777777" w:rsidR="00024576" w:rsidRDefault="008D3F30">
            <w:pPr>
              <w:rPr>
                <w:rFonts w:eastAsia="SimSun" w:cs="Times New Roman"/>
                <w:b/>
              </w:rPr>
            </w:pPr>
            <w:r>
              <w:rPr>
                <w:rFonts w:cs="Times New Roman"/>
                <w:b/>
              </w:rPr>
              <w:t>Lenovo [25]</w:t>
            </w:r>
          </w:p>
        </w:tc>
        <w:tc>
          <w:tcPr>
            <w:tcW w:w="8215" w:type="dxa"/>
          </w:tcPr>
          <w:p w14:paraId="430230A5" w14:textId="77777777" w:rsidR="00024576" w:rsidRDefault="008D3F30">
            <w:pPr>
              <w:rPr>
                <w:rFonts w:cs="Times New Roman"/>
                <w:b/>
                <w:bCs/>
                <w:i/>
                <w:iCs/>
                <w:sz w:val="18"/>
                <w:szCs w:val="18"/>
              </w:rPr>
            </w:pPr>
            <w:r>
              <w:rPr>
                <w:rFonts w:cs="Times New Roman"/>
                <w:b/>
                <w:bCs/>
                <w:i/>
                <w:iCs/>
                <w:sz w:val="18"/>
                <w:szCs w:val="18"/>
              </w:rPr>
              <w:t xml:space="preserve">Proposal 8: Study to introduce coordination of SRS configurations for SRS-RSRP measurement. </w:t>
            </w:r>
          </w:p>
          <w:p w14:paraId="46110E1F" w14:textId="77777777" w:rsidR="00024576" w:rsidRDefault="008D3F30">
            <w:pPr>
              <w:rPr>
                <w:rFonts w:cs="Times New Roman"/>
                <w:b/>
                <w:bCs/>
                <w:i/>
                <w:iCs/>
                <w:sz w:val="18"/>
                <w:szCs w:val="18"/>
              </w:rPr>
            </w:pPr>
            <w:r>
              <w:rPr>
                <w:rFonts w:cs="Times New Roman"/>
                <w:b/>
                <w:bCs/>
                <w:i/>
                <w:iCs/>
                <w:sz w:val="18"/>
                <w:szCs w:val="18"/>
              </w:rPr>
              <w:t>Proposal 9: For the UE-to-UE inter-cell co-channel and inter-subband CLI measurement, common schemes on coordination of SRS configurations and intended TDD DL-UL configurations should be studied.</w:t>
            </w:r>
          </w:p>
          <w:p w14:paraId="17578F7C" w14:textId="77777777" w:rsidR="00024576" w:rsidRDefault="00024576">
            <w:pPr>
              <w:rPr>
                <w:rFonts w:cs="Times New Roman"/>
                <w:b/>
                <w:bCs/>
                <w:i/>
                <w:iCs/>
                <w:sz w:val="18"/>
                <w:szCs w:val="18"/>
              </w:rPr>
            </w:pPr>
          </w:p>
          <w:p w14:paraId="152841D2" w14:textId="77777777" w:rsidR="00024576" w:rsidRDefault="008D3F30">
            <w:pPr>
              <w:rPr>
                <w:rFonts w:cs="Times New Roman"/>
                <w:sz w:val="18"/>
                <w:szCs w:val="18"/>
              </w:rPr>
            </w:pPr>
            <w:r>
              <w:rPr>
                <w:rFonts w:cs="Times New Roman"/>
                <w:b/>
                <w:bCs/>
                <w:i/>
                <w:iCs/>
                <w:sz w:val="18"/>
                <w:szCs w:val="18"/>
              </w:rPr>
              <w:t>Proposal 10: Study to have</w:t>
            </w:r>
            <w:r>
              <w:rPr>
                <w:rFonts w:cs="Times New Roman"/>
                <w:sz w:val="18"/>
                <w:szCs w:val="18"/>
              </w:rPr>
              <w:t xml:space="preserve"> </w:t>
            </w:r>
            <w:r>
              <w:rPr>
                <w:rFonts w:cs="Times New Roman"/>
                <w:b/>
                <w:bCs/>
                <w:i/>
                <w:iCs/>
                <w:sz w:val="18"/>
                <w:szCs w:val="18"/>
              </w:rPr>
              <w:t xml:space="preserve">spatially differentiated CLI measurement and reporting. </w:t>
            </w:r>
          </w:p>
          <w:p w14:paraId="4471CA7D" w14:textId="77777777" w:rsidR="00024576" w:rsidRDefault="008D3F30">
            <w:pPr>
              <w:rPr>
                <w:rFonts w:eastAsia="SimSun" w:cs="Times New Roman"/>
                <w:b/>
                <w:bCs/>
                <w:i/>
                <w:iCs/>
                <w:sz w:val="18"/>
                <w:szCs w:val="18"/>
              </w:rPr>
            </w:pPr>
            <w:r>
              <w:rPr>
                <w:rFonts w:cs="Times New Roman"/>
                <w:b/>
                <w:bCs/>
                <w:i/>
                <w:iCs/>
                <w:sz w:val="18"/>
                <w:szCs w:val="18"/>
              </w:rPr>
              <w:t>Proposal 11: Study more dynamic interference measurement and reporting for inter-UE CLI mitigation.</w:t>
            </w:r>
          </w:p>
        </w:tc>
      </w:tr>
    </w:tbl>
    <w:p w14:paraId="1AF36641" w14:textId="77777777" w:rsidR="00024576" w:rsidRDefault="00024576">
      <w:pPr>
        <w:rPr>
          <w:lang w:eastAsia="x-none"/>
        </w:rPr>
      </w:pPr>
    </w:p>
    <w:p w14:paraId="06A67C19" w14:textId="77777777" w:rsidR="00024576" w:rsidRDefault="008D3F30">
      <w:pPr>
        <w:pStyle w:val="2"/>
        <w:numPr>
          <w:ilvl w:val="1"/>
          <w:numId w:val="2"/>
        </w:numPr>
        <w:ind w:left="578" w:hanging="578"/>
      </w:pPr>
      <w:r>
        <w:t>Summary</w:t>
      </w:r>
    </w:p>
    <w:p w14:paraId="3BF36C33" w14:textId="77777777" w:rsidR="00024576" w:rsidRDefault="008D3F30">
      <w:pPr>
        <w:spacing w:after="80"/>
        <w:rPr>
          <w:rFonts w:eastAsiaTheme="minorEastAsia"/>
          <w:lang w:val="en-GB" w:eastAsia="ko-KR"/>
        </w:rPr>
      </w:pPr>
      <w:r>
        <w:rPr>
          <w:rFonts w:eastAsiaTheme="minorEastAsia"/>
          <w:lang w:val="en-GB" w:eastAsia="ko-KR"/>
        </w:rPr>
        <w:t>In RAN1#109-e meeting, candidates of potential enhancement method of UE-to-UE CLI handling were identified, and it was agreed that prioritization/down-scoping of candidate schemes for study can be done in the future meeting.</w:t>
      </w:r>
    </w:p>
    <w:tbl>
      <w:tblPr>
        <w:tblStyle w:val="af0"/>
        <w:tblW w:w="9628" w:type="dxa"/>
        <w:tblLook w:val="04A0" w:firstRow="1" w:lastRow="0" w:firstColumn="1" w:lastColumn="0" w:noHBand="0" w:noVBand="1"/>
      </w:tblPr>
      <w:tblGrid>
        <w:gridCol w:w="9628"/>
      </w:tblGrid>
      <w:tr w:rsidR="00024576" w14:paraId="5901DBBF" w14:textId="77777777">
        <w:tc>
          <w:tcPr>
            <w:tcW w:w="9628" w:type="dxa"/>
          </w:tcPr>
          <w:p w14:paraId="048AC54F" w14:textId="77777777" w:rsidR="00024576" w:rsidRDefault="008D3F30">
            <w:pPr>
              <w:rPr>
                <w:b/>
                <w:bCs/>
                <w:highlight w:val="green"/>
              </w:rPr>
            </w:pPr>
            <w:r>
              <w:rPr>
                <w:b/>
                <w:bCs/>
                <w:highlight w:val="green"/>
              </w:rPr>
              <w:t>Agreement</w:t>
            </w:r>
          </w:p>
          <w:p w14:paraId="5AC026F0" w14:textId="77777777" w:rsidR="00024576" w:rsidRDefault="008D3F30">
            <w:pPr>
              <w:rPr>
                <w:rFonts w:eastAsia="SimSun"/>
              </w:rPr>
            </w:pPr>
            <w:r>
              <w:rPr>
                <w:rFonts w:eastAsia="SimSun"/>
              </w:rPr>
              <w:t xml:space="preserve">For study of potential enhancement to dynamic/flexible TDD </w:t>
            </w:r>
            <w:r>
              <w:t>and/or SBFD</w:t>
            </w:r>
            <w:r>
              <w:rPr>
                <w:rFonts w:eastAsia="SimSun"/>
              </w:rPr>
              <w:t xml:space="preserve">, followings are considered as candidates of potential enhancement method of UE-to-UE CLI handling, </w:t>
            </w:r>
            <w:r>
              <w:t>where further prioritization/down-scoping of candidate schemes for study can be done in the future meetings:</w:t>
            </w:r>
          </w:p>
          <w:p w14:paraId="18A2AAB8" w14:textId="77777777" w:rsidR="00024576" w:rsidRDefault="008D3F30">
            <w:pPr>
              <w:pStyle w:val="a3"/>
              <w:numPr>
                <w:ilvl w:val="0"/>
                <w:numId w:val="7"/>
              </w:numPr>
              <w:overflowPunct w:val="0"/>
              <w:spacing w:after="0"/>
              <w:rPr>
                <w:rFonts w:eastAsia="SimSun"/>
              </w:rPr>
            </w:pPr>
            <w:r>
              <w:rPr>
                <w:rFonts w:eastAsia="SimSun"/>
              </w:rPr>
              <w:t>Potential enhancements to UE-to-UE CLI measurement/reporting</w:t>
            </w:r>
          </w:p>
          <w:p w14:paraId="337C0D0B" w14:textId="77777777" w:rsidR="00024576" w:rsidRDefault="008D3F30">
            <w:pPr>
              <w:pStyle w:val="a3"/>
              <w:numPr>
                <w:ilvl w:val="0"/>
                <w:numId w:val="7"/>
              </w:numPr>
              <w:overflowPunct w:val="0"/>
              <w:spacing w:after="0"/>
              <w:rPr>
                <w:rFonts w:eastAsia="SimSun"/>
              </w:rPr>
            </w:pPr>
            <w:r>
              <w:rPr>
                <w:rFonts w:eastAsia="SimSun"/>
              </w:rPr>
              <w:t>Coordinated scheduling</w:t>
            </w:r>
          </w:p>
          <w:p w14:paraId="390D1B50" w14:textId="77777777" w:rsidR="00024576" w:rsidRDefault="008D3F30">
            <w:pPr>
              <w:pStyle w:val="a3"/>
              <w:numPr>
                <w:ilvl w:val="0"/>
                <w:numId w:val="7"/>
              </w:numPr>
              <w:overflowPunct w:val="0"/>
              <w:spacing w:after="0"/>
              <w:rPr>
                <w:rFonts w:eastAsia="SimSun"/>
              </w:rPr>
            </w:pPr>
            <w:r>
              <w:rPr>
                <w:rFonts w:eastAsia="SimSun"/>
              </w:rPr>
              <w:t xml:space="preserve">Spatial domain enhancements, </w:t>
            </w:r>
          </w:p>
          <w:p w14:paraId="46DDAE5E" w14:textId="77777777" w:rsidR="00024576" w:rsidRDefault="008D3F30">
            <w:pPr>
              <w:pStyle w:val="a3"/>
              <w:numPr>
                <w:ilvl w:val="0"/>
                <w:numId w:val="7"/>
              </w:numPr>
              <w:overflowPunct w:val="0"/>
              <w:spacing w:after="0"/>
              <w:rPr>
                <w:rFonts w:eastAsia="SimSun"/>
              </w:rPr>
            </w:pPr>
            <w:r>
              <w:rPr>
                <w:rFonts w:eastAsia="SimSun"/>
              </w:rPr>
              <w:t xml:space="preserve">Advanced Receiver </w:t>
            </w:r>
          </w:p>
          <w:p w14:paraId="417731FA" w14:textId="77777777" w:rsidR="00024576" w:rsidRDefault="008D3F30">
            <w:pPr>
              <w:pStyle w:val="a3"/>
              <w:numPr>
                <w:ilvl w:val="0"/>
                <w:numId w:val="7"/>
              </w:numPr>
              <w:overflowPunct w:val="0"/>
              <w:spacing w:after="0"/>
              <w:rPr>
                <w:rFonts w:eastAsia="SimSun"/>
              </w:rPr>
            </w:pPr>
            <w:r>
              <w:rPr>
                <w:rFonts w:eastAsia="SimSun"/>
              </w:rPr>
              <w:t xml:space="preserve">UE and gNB transmission and reception timing </w:t>
            </w:r>
          </w:p>
          <w:p w14:paraId="14C517E5" w14:textId="77777777" w:rsidR="00024576" w:rsidRDefault="008D3F30">
            <w:pPr>
              <w:pStyle w:val="a3"/>
              <w:numPr>
                <w:ilvl w:val="0"/>
                <w:numId w:val="7"/>
              </w:numPr>
              <w:overflowPunct w:val="0"/>
              <w:spacing w:after="0"/>
              <w:rPr>
                <w:rFonts w:eastAsia="SimSun"/>
              </w:rPr>
            </w:pPr>
            <w:r>
              <w:rPr>
                <w:rFonts w:eastAsia="SimSun"/>
              </w:rPr>
              <w:t>Power control based solution</w:t>
            </w:r>
          </w:p>
          <w:p w14:paraId="68325806" w14:textId="77777777" w:rsidR="00024576" w:rsidRDefault="008D3F30">
            <w:pPr>
              <w:pStyle w:val="a3"/>
              <w:numPr>
                <w:ilvl w:val="0"/>
                <w:numId w:val="7"/>
              </w:numPr>
              <w:overflowPunct w:val="0"/>
              <w:spacing w:after="0"/>
              <w:rPr>
                <w:rFonts w:eastAsia="SimSun"/>
              </w:rPr>
            </w:pPr>
            <w:r>
              <w:rPr>
                <w:rFonts w:eastAsia="SimSun"/>
              </w:rPr>
              <w:t>Sensing based mechanism</w:t>
            </w:r>
          </w:p>
          <w:p w14:paraId="6E67C1FB" w14:textId="77777777" w:rsidR="00024576" w:rsidRDefault="008D3F30">
            <w:pPr>
              <w:pStyle w:val="a3"/>
              <w:numPr>
                <w:ilvl w:val="0"/>
                <w:numId w:val="7"/>
              </w:numPr>
              <w:overflowPunct w:val="0"/>
              <w:spacing w:after="0"/>
              <w:rPr>
                <w:rFonts w:eastAsia="SimSun"/>
              </w:rPr>
            </w:pPr>
            <w:r>
              <w:rPr>
                <w:rFonts w:eastAsia="SimSun"/>
              </w:rPr>
              <w:t>Note: Whether or not a particular scheme requires OTA or backhaul information exchange should be identified</w:t>
            </w:r>
          </w:p>
          <w:p w14:paraId="1D89B84A" w14:textId="77777777" w:rsidR="00024576" w:rsidRDefault="008D3F30">
            <w:pPr>
              <w:pStyle w:val="a3"/>
              <w:numPr>
                <w:ilvl w:val="0"/>
                <w:numId w:val="7"/>
              </w:numPr>
              <w:overflowPunct w:val="0"/>
              <w:spacing w:after="0"/>
              <w:rPr>
                <w:rFonts w:eastAsia="SimSun"/>
              </w:rPr>
            </w:pPr>
            <w:r>
              <w:rPr>
                <w:rFonts w:eastAsia="SimSun"/>
              </w:rPr>
              <w:t>Note: Any other scheme(s) for UE-to-UE CLI handling is/are not precluded.</w:t>
            </w:r>
          </w:p>
          <w:p w14:paraId="476FBD55" w14:textId="77777777" w:rsidR="00024576" w:rsidRDefault="008D3F30">
            <w:pPr>
              <w:pStyle w:val="a3"/>
              <w:numPr>
                <w:ilvl w:val="0"/>
                <w:numId w:val="7"/>
              </w:numPr>
              <w:overflowPunct w:val="0"/>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24BF468A" w14:textId="77777777" w:rsidR="00024576" w:rsidRDefault="008D3F30">
            <w:pPr>
              <w:pStyle w:val="a3"/>
              <w:numPr>
                <w:ilvl w:val="0"/>
                <w:numId w:val="7"/>
              </w:numPr>
              <w:overflowPunct w:val="0"/>
              <w:spacing w:after="0"/>
              <w:rPr>
                <w:rFonts w:eastAsia="SimSun"/>
              </w:rPr>
            </w:pPr>
            <w:r>
              <w:rPr>
                <w:rFonts w:eastAsia="SimSun"/>
              </w:rPr>
              <w:t>Note: Potential enhancement specific for SBFD will be discussed in 9.3.2</w:t>
            </w:r>
          </w:p>
        </w:tc>
      </w:tr>
    </w:tbl>
    <w:p w14:paraId="37581065" w14:textId="77777777" w:rsidR="00024576" w:rsidRDefault="00024576">
      <w:pPr>
        <w:spacing w:after="80"/>
        <w:rPr>
          <w:rFonts w:eastAsiaTheme="minorEastAsia"/>
          <w:lang w:val="en-GB" w:eastAsia="ko-KR"/>
        </w:rPr>
      </w:pPr>
    </w:p>
    <w:p w14:paraId="4879BCA5" w14:textId="77777777" w:rsidR="00024576" w:rsidRDefault="008D3F30">
      <w:pPr>
        <w:spacing w:after="80"/>
        <w:rPr>
          <w:rFonts w:eastAsiaTheme="minorEastAsia"/>
          <w:lang w:val="en-GB" w:eastAsia="ko-KR"/>
        </w:rPr>
      </w:pPr>
      <w:r>
        <w:rPr>
          <w:rFonts w:eastAsiaTheme="minorEastAsia"/>
          <w:lang w:val="en-GB" w:eastAsia="ko-KR"/>
        </w:rPr>
        <w:t>In this meeting, companies provides views that candidates of potential enhancement method of UE-to-UE CLI handling needs to be studied/prioritized or deprioritized/down-scoped for study on UE-to-UE CLI handling. Proposals and observations from the contributions can be categorized according to the agreed candidate schemes, and priority for discussion can be determined based on the number of companies’ proposals.</w:t>
      </w:r>
    </w:p>
    <w:p w14:paraId="0146EA80" w14:textId="77777777" w:rsidR="00024576" w:rsidRDefault="00024576">
      <w:pPr>
        <w:spacing w:after="80"/>
        <w:rPr>
          <w:rFonts w:eastAsiaTheme="minorEastAsia"/>
          <w:lang w:val="en-GB" w:eastAsia="ko-KR"/>
        </w:rPr>
      </w:pPr>
    </w:p>
    <w:p w14:paraId="189EDAD6" w14:textId="77777777" w:rsidR="00024576" w:rsidRDefault="008D3F30">
      <w:pPr>
        <w:spacing w:after="80"/>
        <w:rPr>
          <w:rFonts w:eastAsiaTheme="minorEastAsia"/>
          <w:lang w:val="en-GB" w:eastAsia="ko-KR"/>
        </w:rPr>
      </w:pPr>
      <w:r>
        <w:rPr>
          <w:rFonts w:eastAsiaTheme="minorEastAsia"/>
          <w:lang w:val="en-GB" w:eastAsia="ko-KR"/>
        </w:rPr>
        <w:t xml:space="preserve">From the companies’ proposals, three methods (i.e., potential enhancements to UE-to-UE CLI measurement/reporting, coordinated scheduling, spatial domain enhancements) seems to be supported by majority of companies for study on potential enhancement method of UE-to-UE CLI handling. On the other hand, other two methods (i.e., advanced receiver, sensing based mechanism) seems controversial whether study on these topics for UE-to-UE CLI handling is necessary or not. </w:t>
      </w:r>
    </w:p>
    <w:p w14:paraId="213E0F46" w14:textId="77777777" w:rsidR="00024576" w:rsidRDefault="00024576">
      <w:pPr>
        <w:spacing w:after="80"/>
        <w:rPr>
          <w:rFonts w:eastAsiaTheme="minorEastAsia"/>
          <w:lang w:val="en-GB" w:eastAsia="ko-KR"/>
        </w:rPr>
      </w:pPr>
    </w:p>
    <w:p w14:paraId="64DCB300" w14:textId="77777777" w:rsidR="00024576" w:rsidRDefault="008D3F30">
      <w:pPr>
        <w:spacing w:after="80"/>
        <w:rPr>
          <w:rFonts w:eastAsiaTheme="minorEastAsia"/>
          <w:lang w:val="en-GB" w:eastAsia="ko-KR"/>
        </w:rPr>
      </w:pPr>
      <w:r>
        <w:rPr>
          <w:rFonts w:eastAsiaTheme="minorEastAsia"/>
          <w:b/>
          <w:lang w:val="en-GB" w:eastAsia="ko-KR"/>
        </w:rPr>
        <w:t>For discussion in this meeting, moderator recommends companies mainly focus on three methods (i.e., potential enhancements to UE-to-UE CLI measurement/reporting, coordinated scheduling, spatial domain enhancements) for discussion with high priority. Also, moderator thinks the other two methods (i.e., Tx/Rx timing, power control based solution) can be discussed in this meeting (if possible).</w:t>
      </w:r>
      <w:r>
        <w:rPr>
          <w:rFonts w:eastAsiaTheme="minorEastAsia"/>
          <w:lang w:val="en-GB" w:eastAsia="ko-KR"/>
        </w:rPr>
        <w:t xml:space="preserve"> But, for other two methods (i.e., advanced receiver, sensing based mechanism), it seems to make clear whether study is necessary or not, and it seems better that these topics are not discussed in this meeting.</w:t>
      </w:r>
    </w:p>
    <w:p w14:paraId="01CC02E6" w14:textId="77777777" w:rsidR="00024576" w:rsidRDefault="00024576">
      <w:pPr>
        <w:spacing w:after="80"/>
        <w:rPr>
          <w:rFonts w:eastAsiaTheme="minorEastAsia"/>
          <w:lang w:val="en-GB" w:eastAsia="ko-KR"/>
        </w:rPr>
      </w:pPr>
    </w:p>
    <w:p w14:paraId="0A97DEF7" w14:textId="77777777" w:rsidR="00024576" w:rsidRDefault="008D3F30">
      <w:pPr>
        <w:spacing w:after="80"/>
        <w:rPr>
          <w:rFonts w:eastAsiaTheme="minorEastAsia"/>
          <w:lang w:val="en-GB" w:eastAsia="ko-KR"/>
        </w:rPr>
      </w:pPr>
      <w:r>
        <w:rPr>
          <w:rFonts w:eastAsiaTheme="minorEastAsia"/>
          <w:b/>
          <w:lang w:val="en-GB" w:eastAsia="ko-KR"/>
        </w:rPr>
        <w:t>Following are a summary of companies input.</w:t>
      </w:r>
    </w:p>
    <w:p w14:paraId="7F51600D"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1. Potential enhancements to UE-to-UE CLI measurement/reporting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6FDEDE01" w14:textId="77777777" w:rsidR="00024576" w:rsidRDefault="008D3F30">
      <w:pPr>
        <w:spacing w:after="80"/>
        <w:rPr>
          <w:rFonts w:eastAsiaTheme="minorEastAsia"/>
          <w:b/>
          <w:u w:val="single"/>
          <w:lang w:val="en-GB" w:eastAsia="ko-KR"/>
        </w:rPr>
      </w:pPr>
      <w:r>
        <w:rPr>
          <w:rFonts w:eastAsiaTheme="minorEastAsia"/>
          <w:b/>
          <w:u w:val="single"/>
          <w:lang w:val="en-GB" w:eastAsia="ko-KR"/>
        </w:rPr>
        <w:lastRenderedPageBreak/>
        <w:t>L1(/L2) measurement report</w:t>
      </w:r>
    </w:p>
    <w:p w14:paraId="53F7B0B1"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60425888" w14:textId="77777777" w:rsidR="00024576" w:rsidRDefault="008D3F30">
      <w:pPr>
        <w:spacing w:after="80"/>
        <w:ind w:left="799"/>
        <w:rPr>
          <w:rFonts w:eastAsiaTheme="minorEastAsia"/>
          <w:lang w:val="en-GB" w:eastAsia="ko-KR"/>
        </w:rPr>
      </w:pPr>
      <w:r>
        <w:rPr>
          <w:rFonts w:eastAsiaTheme="minorEastAsia"/>
          <w:lang w:val="en-GB" w:eastAsia="ko-KR"/>
        </w:rPr>
        <w:tab/>
        <w:t>TCL (Study L1 CLI measurement and reporting at UE for both dynamic TDD and SBFD operation)</w:t>
      </w:r>
    </w:p>
    <w:p w14:paraId="6C4B3843" w14:textId="77777777" w:rsidR="00024576" w:rsidRDefault="008D3F30">
      <w:pPr>
        <w:spacing w:after="80"/>
        <w:ind w:left="799"/>
        <w:rPr>
          <w:rFonts w:eastAsiaTheme="minorEastAsia"/>
          <w:lang w:val="en-GB" w:eastAsia="ko-KR"/>
        </w:rPr>
      </w:pPr>
      <w:r>
        <w:rPr>
          <w:rFonts w:eastAsiaTheme="minorEastAsia"/>
          <w:lang w:val="en-GB" w:eastAsia="ko-KR"/>
        </w:rPr>
        <w:tab/>
        <w:t>InterDigital (Supporting L1 measurement/ reporting)</w:t>
      </w:r>
    </w:p>
    <w:p w14:paraId="1CBA60E5" w14:textId="77777777" w:rsidR="00024576" w:rsidRDefault="008D3F30">
      <w:pPr>
        <w:spacing w:after="80"/>
        <w:ind w:left="799"/>
        <w:rPr>
          <w:rFonts w:eastAsiaTheme="minorEastAsia"/>
          <w:lang w:val="en-GB" w:eastAsia="ko-KR"/>
        </w:rPr>
      </w:pPr>
      <w:r>
        <w:rPr>
          <w:rFonts w:eastAsiaTheme="minorEastAsia"/>
          <w:lang w:val="en-GB" w:eastAsia="ko-KR"/>
        </w:rPr>
        <w:tab/>
        <w:t>ZTE (L1-based reporting)</w:t>
      </w:r>
    </w:p>
    <w:p w14:paraId="35240317" w14:textId="77777777" w:rsidR="00024576" w:rsidRDefault="008D3F30">
      <w:pPr>
        <w:spacing w:after="80"/>
        <w:ind w:left="799"/>
        <w:rPr>
          <w:rFonts w:eastAsiaTheme="minorEastAsia"/>
          <w:lang w:val="en-GB" w:eastAsia="ko-KR"/>
        </w:rPr>
      </w:pPr>
      <w:r>
        <w:rPr>
          <w:rFonts w:eastAsiaTheme="minorEastAsia"/>
          <w:lang w:val="en-GB" w:eastAsia="ko-KR"/>
        </w:rPr>
        <w:tab/>
        <w:t>Spreadtrum (CSI-RS measurement/report structure can be a start point for L1-based CLI measurement/reporting.)</w:t>
      </w:r>
    </w:p>
    <w:p w14:paraId="41975149" w14:textId="77777777" w:rsidR="00024576" w:rsidRDefault="008D3F30">
      <w:pPr>
        <w:spacing w:after="80"/>
        <w:ind w:left="799"/>
        <w:rPr>
          <w:rFonts w:eastAsiaTheme="minorEastAsia"/>
          <w:lang w:val="en-GB" w:eastAsia="ko-KR"/>
        </w:rPr>
      </w:pPr>
      <w:r>
        <w:rPr>
          <w:rFonts w:eastAsiaTheme="minorEastAsia"/>
          <w:lang w:val="en-GB" w:eastAsia="ko-KR"/>
        </w:rPr>
        <w:tab/>
        <w:t>vivo (Support periodic, aperiodic L1-based CLI report)</w:t>
      </w:r>
    </w:p>
    <w:p w14:paraId="651645BE" w14:textId="77777777" w:rsidR="00024576" w:rsidRDefault="008D3F30">
      <w:pPr>
        <w:spacing w:after="80"/>
        <w:ind w:left="799"/>
        <w:rPr>
          <w:rFonts w:eastAsiaTheme="minorEastAsia"/>
          <w:lang w:val="en-GB" w:eastAsia="ko-KR"/>
        </w:rPr>
      </w:pPr>
      <w:r>
        <w:rPr>
          <w:rFonts w:eastAsiaTheme="minorEastAsia"/>
          <w:lang w:val="en-GB" w:eastAsia="ko-KR"/>
        </w:rPr>
        <w:tab/>
        <w:t>NEC (L1 layer based UE-to-UE CLI measurement reporting should be supported.)</w:t>
      </w:r>
    </w:p>
    <w:p w14:paraId="227E7D44" w14:textId="77777777" w:rsidR="00024576" w:rsidRDefault="008D3F30">
      <w:pPr>
        <w:spacing w:after="80"/>
        <w:ind w:left="799"/>
        <w:rPr>
          <w:rFonts w:eastAsiaTheme="minorEastAsia"/>
          <w:lang w:val="en-GB" w:eastAsia="ko-KR"/>
        </w:rPr>
      </w:pPr>
      <w:r>
        <w:rPr>
          <w:rFonts w:eastAsiaTheme="minorEastAsia"/>
          <w:lang w:val="en-GB" w:eastAsia="ko-KR"/>
        </w:rPr>
        <w:tab/>
        <w:t>OPPO (L1 CLI measurement and reporting should be studied)</w:t>
      </w:r>
      <w:r>
        <w:rPr>
          <w:rFonts w:eastAsiaTheme="minorEastAsia"/>
          <w:lang w:val="en-GB" w:eastAsia="ko-KR"/>
        </w:rPr>
        <w:tab/>
      </w:r>
    </w:p>
    <w:p w14:paraId="69985B1D" w14:textId="77777777" w:rsidR="00024576" w:rsidRDefault="008D3F30">
      <w:pPr>
        <w:spacing w:after="80"/>
        <w:ind w:left="799"/>
        <w:rPr>
          <w:rFonts w:eastAsiaTheme="minorEastAsia"/>
          <w:lang w:val="en-GB" w:eastAsia="ko-KR"/>
        </w:rPr>
      </w:pPr>
      <w:r>
        <w:rPr>
          <w:rFonts w:eastAsiaTheme="minorEastAsia"/>
          <w:lang w:val="en-GB" w:eastAsia="ko-KR"/>
        </w:rPr>
        <w:tab/>
        <w:t>CATT (Study short-term measurement and reporting for both gNB-to-gNB CLI and UE-to-UE CLI in Rel-18. Study R16 CLI-RSSI resource pattern and existing UL reference signal pattern. Consider DL rate matching around UE-to-UE CLI measurement resource. aperiodic measurement and reporting)</w:t>
      </w:r>
    </w:p>
    <w:p w14:paraId="14EC5755" w14:textId="77777777" w:rsidR="00024576" w:rsidRDefault="008D3F30">
      <w:pPr>
        <w:spacing w:after="80"/>
        <w:ind w:left="799"/>
        <w:rPr>
          <w:rFonts w:eastAsiaTheme="minorEastAsia"/>
          <w:lang w:val="en-GB" w:eastAsia="ko-KR"/>
        </w:rPr>
      </w:pPr>
      <w:r>
        <w:rPr>
          <w:rFonts w:eastAsiaTheme="minorEastAsia"/>
          <w:lang w:val="en-GB" w:eastAsia="ko-KR"/>
        </w:rPr>
        <w:tab/>
        <w:t>Samsung (study CLI enhancements to reduce CLI reporting delays and support aperiodic-CLI reports)</w:t>
      </w:r>
    </w:p>
    <w:p w14:paraId="49DF0BA7" w14:textId="77777777" w:rsidR="00024576" w:rsidRDefault="008D3F30">
      <w:pPr>
        <w:spacing w:after="80"/>
        <w:ind w:left="799"/>
        <w:rPr>
          <w:rFonts w:eastAsiaTheme="minorEastAsia"/>
          <w:lang w:val="en-GB" w:eastAsia="ko-KR"/>
        </w:rPr>
      </w:pPr>
      <w:r>
        <w:rPr>
          <w:rFonts w:eastAsiaTheme="minorEastAsia"/>
          <w:lang w:val="en-GB" w:eastAsia="ko-KR"/>
        </w:rPr>
        <w:tab/>
        <w:t>Sharp (Consider L1-based CLI reporting mechanism like CSI reporting)</w:t>
      </w:r>
    </w:p>
    <w:p w14:paraId="0CCEF337" w14:textId="77777777" w:rsidR="00024576" w:rsidRDefault="008D3F30">
      <w:pPr>
        <w:spacing w:after="80"/>
        <w:ind w:left="799"/>
        <w:rPr>
          <w:rFonts w:eastAsiaTheme="minorEastAsia"/>
          <w:lang w:val="en-GB" w:eastAsia="ko-KR"/>
        </w:rPr>
      </w:pPr>
      <w:r>
        <w:rPr>
          <w:rFonts w:eastAsiaTheme="minorEastAsia"/>
          <w:lang w:val="en-GB" w:eastAsia="ko-KR"/>
        </w:rPr>
        <w:tab/>
        <w:t>Xiaomi (Potential enhancements to UE-to-UE CLI measurement/reporting such as dynamic UE CLI measurement and reporting should be prioritized)</w:t>
      </w:r>
    </w:p>
    <w:p w14:paraId="7A554DE2" w14:textId="77777777" w:rsidR="00024576" w:rsidRDefault="008D3F30">
      <w:pPr>
        <w:spacing w:after="80"/>
        <w:ind w:left="799"/>
        <w:rPr>
          <w:rFonts w:eastAsiaTheme="minorEastAsia"/>
          <w:lang w:val="en-GB" w:eastAsia="ko-KR"/>
        </w:rPr>
      </w:pPr>
      <w:r>
        <w:rPr>
          <w:rFonts w:eastAsiaTheme="minorEastAsia"/>
          <w:lang w:val="en-GB" w:eastAsia="ko-KR"/>
        </w:rPr>
        <w:tab/>
        <w:t>CMCC (Support L1 CLI measurement and report)</w:t>
      </w:r>
    </w:p>
    <w:p w14:paraId="3599CD31" w14:textId="77777777" w:rsidR="00024576" w:rsidRDefault="008D3F30">
      <w:pPr>
        <w:spacing w:after="80"/>
        <w:ind w:left="799"/>
        <w:rPr>
          <w:rFonts w:eastAsiaTheme="minorEastAsia"/>
          <w:lang w:val="en-GB" w:eastAsia="ko-KR"/>
        </w:rPr>
      </w:pPr>
      <w:r>
        <w:rPr>
          <w:rFonts w:eastAsiaTheme="minorEastAsia"/>
          <w:lang w:val="en-GB" w:eastAsia="ko-KR"/>
        </w:rPr>
        <w:tab/>
        <w:t>CEWiT (Mechanism for L1 reporting of CLI)</w:t>
      </w:r>
    </w:p>
    <w:p w14:paraId="68618E77" w14:textId="77777777" w:rsidR="00024576" w:rsidRDefault="008D3F30">
      <w:pPr>
        <w:spacing w:after="80"/>
        <w:ind w:left="799"/>
        <w:rPr>
          <w:rFonts w:eastAsiaTheme="minorEastAsia"/>
          <w:lang w:val="en-GB" w:eastAsia="ko-KR"/>
        </w:rPr>
      </w:pPr>
      <w:r>
        <w:rPr>
          <w:rFonts w:eastAsiaTheme="minorEastAsia"/>
          <w:lang w:val="en-GB" w:eastAsia="ko-KR"/>
        </w:rPr>
        <w:tab/>
        <w:t>Qualcomm (Support L1/L2 based inter-UE CLI measurement/reporting, Support subband-based CLI reporting)</w:t>
      </w:r>
    </w:p>
    <w:p w14:paraId="01A357E1" w14:textId="77777777" w:rsidR="00024576" w:rsidRDefault="008D3F30">
      <w:pPr>
        <w:spacing w:after="80"/>
        <w:ind w:left="799"/>
        <w:rPr>
          <w:rFonts w:eastAsiaTheme="minorEastAsia"/>
          <w:lang w:val="en-GB" w:eastAsia="ko-KR"/>
        </w:rPr>
      </w:pPr>
      <w:r>
        <w:rPr>
          <w:rFonts w:eastAsiaTheme="minorEastAsia"/>
          <w:lang w:val="en-GB" w:eastAsia="ko-KR"/>
        </w:rPr>
        <w:tab/>
        <w:t>NOKIA (Study enhancements on the UE-to-UE CLI framework to support L1/L2 measurements and aperiodic reporting.)</w:t>
      </w:r>
    </w:p>
    <w:p w14:paraId="726F14BF" w14:textId="77777777" w:rsidR="00024576" w:rsidRDefault="008D3F30">
      <w:pPr>
        <w:spacing w:after="80"/>
        <w:ind w:left="799"/>
        <w:rPr>
          <w:rFonts w:eastAsiaTheme="minorEastAsia"/>
          <w:lang w:val="en-GB" w:eastAsia="ko-KR"/>
        </w:rPr>
      </w:pPr>
      <w:r>
        <w:rPr>
          <w:rFonts w:eastAsiaTheme="minorEastAsia"/>
          <w:lang w:val="en-GB" w:eastAsia="ko-KR"/>
        </w:rPr>
        <w:tab/>
        <w:t>NTTDOCOMO (Introduction of layer 1 based measurement and reporting)</w:t>
      </w:r>
    </w:p>
    <w:p w14:paraId="2A7BE491" w14:textId="77777777" w:rsidR="00024576" w:rsidRDefault="008D3F30">
      <w:pPr>
        <w:spacing w:after="80"/>
        <w:ind w:left="799"/>
        <w:rPr>
          <w:rFonts w:eastAsiaTheme="minorEastAsia"/>
          <w:lang w:val="en-GB" w:eastAsia="ko-KR"/>
        </w:rPr>
      </w:pPr>
      <w:r>
        <w:rPr>
          <w:rFonts w:eastAsiaTheme="minorEastAsia"/>
          <w:lang w:val="en-GB" w:eastAsia="ko-KR"/>
        </w:rPr>
        <w:tab/>
        <w:t>Ericsson (Study whether or not L1 CLI-RSSI reporting can provide benefits for particular UEs that may suffer from UE-UE CLI. UE processing delays should be properly taken into account.)</w:t>
      </w:r>
      <w:r>
        <w:rPr>
          <w:rFonts w:eastAsiaTheme="minorEastAsia"/>
          <w:lang w:val="en-GB" w:eastAsia="ko-KR"/>
        </w:rPr>
        <w:tab/>
      </w:r>
    </w:p>
    <w:p w14:paraId="6DFC5362" w14:textId="77777777" w:rsidR="00024576" w:rsidRDefault="008D3F30">
      <w:pPr>
        <w:spacing w:after="80"/>
        <w:ind w:left="799"/>
        <w:rPr>
          <w:rFonts w:eastAsiaTheme="minorEastAsia"/>
          <w:lang w:val="en-GB" w:eastAsia="ko-KR"/>
        </w:rPr>
      </w:pPr>
      <w:r>
        <w:rPr>
          <w:rFonts w:eastAsiaTheme="minorEastAsia"/>
          <w:lang w:val="en-GB" w:eastAsia="ko-KR"/>
        </w:rPr>
        <w:tab/>
        <w:t>Lenovo (Study more dynamic interference measurement and reporting)</w:t>
      </w:r>
    </w:p>
    <w:p w14:paraId="0417C619" w14:textId="77777777" w:rsidR="00024576" w:rsidRDefault="008D3F30">
      <w:pPr>
        <w:spacing w:after="80"/>
        <w:rPr>
          <w:rFonts w:eastAsiaTheme="minorEastAsia"/>
          <w:lang w:val="en-GB" w:eastAsia="ko-KR"/>
        </w:rPr>
      </w:pPr>
      <w:r>
        <w:rPr>
          <w:rFonts w:eastAsiaTheme="minorEastAsia"/>
          <w:lang w:val="en-GB" w:eastAsia="ko-KR"/>
        </w:rPr>
        <w:t xml:space="preserve">Not support: </w:t>
      </w:r>
    </w:p>
    <w:p w14:paraId="1F176B5A" w14:textId="77777777" w:rsidR="00024576" w:rsidRDefault="008D3F30">
      <w:pPr>
        <w:spacing w:after="80"/>
        <w:ind w:left="799"/>
        <w:rPr>
          <w:rFonts w:eastAsiaTheme="minorEastAsia"/>
          <w:lang w:val="en-GB" w:eastAsia="ko-KR"/>
        </w:rPr>
      </w:pPr>
      <w:r>
        <w:rPr>
          <w:rFonts w:eastAsiaTheme="minorEastAsia"/>
          <w:lang w:val="en-GB" w:eastAsia="ko-KR"/>
        </w:rPr>
        <w:tab/>
        <w:t>Huawei (L1 based solutions need to be justified in the study as well as other enhancement on UE-to-UE CLI measurement and reporting.)</w:t>
      </w:r>
    </w:p>
    <w:p w14:paraId="607E0CFF" w14:textId="77777777" w:rsidR="00024576" w:rsidRDefault="008D3F30">
      <w:pPr>
        <w:spacing w:after="80"/>
        <w:rPr>
          <w:rFonts w:eastAsiaTheme="minorEastAsia"/>
          <w:b/>
          <w:u w:val="single"/>
          <w:lang w:val="en-GB" w:eastAsia="ko-KR"/>
        </w:rPr>
      </w:pPr>
      <w:r>
        <w:rPr>
          <w:rFonts w:eastAsiaTheme="minorEastAsia"/>
          <w:b/>
          <w:u w:val="single"/>
          <w:lang w:val="en-GB" w:eastAsia="ko-KR"/>
        </w:rPr>
        <w:t>Measurement Resource</w:t>
      </w:r>
    </w:p>
    <w:p w14:paraId="5EC58068" w14:textId="77777777" w:rsidR="00024576" w:rsidRDefault="008D3F30">
      <w:pPr>
        <w:spacing w:after="80"/>
        <w:rPr>
          <w:rFonts w:eastAsiaTheme="minorEastAsia"/>
          <w:lang w:val="en-GB" w:eastAsia="ko-KR"/>
        </w:rPr>
      </w:pPr>
      <w:r>
        <w:rPr>
          <w:rFonts w:eastAsiaTheme="minorEastAsia"/>
          <w:lang w:val="en-GB" w:eastAsia="ko-KR"/>
        </w:rPr>
        <w:t>Support:</w:t>
      </w:r>
    </w:p>
    <w:p w14:paraId="59DBF397" w14:textId="77777777" w:rsidR="00024576" w:rsidRDefault="008D3F30">
      <w:pPr>
        <w:spacing w:after="80"/>
        <w:ind w:left="799"/>
        <w:rPr>
          <w:rFonts w:eastAsiaTheme="minorEastAsia"/>
          <w:lang w:val="en-GB" w:eastAsia="ko-KR"/>
        </w:rPr>
      </w:pPr>
      <w:r>
        <w:rPr>
          <w:rFonts w:eastAsiaTheme="minorEastAsia"/>
          <w:lang w:val="en-GB" w:eastAsia="ko-KR"/>
        </w:rPr>
        <w:tab/>
        <w:t>CEWiT (Repetition of phase rotated SRS symbol)</w:t>
      </w:r>
    </w:p>
    <w:p w14:paraId="661CD194" w14:textId="77777777" w:rsidR="00024576" w:rsidRDefault="008D3F30">
      <w:pPr>
        <w:spacing w:after="80"/>
        <w:ind w:left="799"/>
        <w:rPr>
          <w:rFonts w:eastAsiaTheme="minorEastAsia"/>
          <w:lang w:val="en-GB" w:eastAsia="ko-KR"/>
        </w:rPr>
      </w:pPr>
      <w:r>
        <w:rPr>
          <w:rFonts w:eastAsiaTheme="minorEastAsia"/>
          <w:lang w:val="en-GB" w:eastAsia="ko-KR"/>
        </w:rPr>
        <w:tab/>
        <w:t>Lenovo (Exchange SRS configuration information)</w:t>
      </w:r>
    </w:p>
    <w:p w14:paraId="7AA0FFEA" w14:textId="77777777" w:rsidR="00024576" w:rsidRDefault="00024576">
      <w:pPr>
        <w:spacing w:after="80"/>
        <w:rPr>
          <w:rFonts w:eastAsiaTheme="minorEastAsia"/>
          <w:lang w:val="en-GB" w:eastAsia="ko-KR"/>
        </w:rPr>
      </w:pPr>
    </w:p>
    <w:p w14:paraId="0D86BC75"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2. Coordinated scheduling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04F87F24" w14:textId="77777777" w:rsidR="00024576" w:rsidRDefault="008D3F30">
      <w:pPr>
        <w:spacing w:after="80"/>
        <w:rPr>
          <w:rFonts w:eastAsiaTheme="minorEastAsia"/>
          <w:lang w:val="en-GB" w:eastAsia="ko-KR"/>
        </w:rPr>
      </w:pPr>
      <w:r>
        <w:rPr>
          <w:rFonts w:eastAsiaTheme="minorEastAsia"/>
          <w:lang w:val="en-GB" w:eastAsia="ko-KR"/>
        </w:rPr>
        <w:t>Support:</w:t>
      </w:r>
    </w:p>
    <w:p w14:paraId="4C32491E" w14:textId="77777777" w:rsidR="00024576" w:rsidRDefault="008D3F30">
      <w:pPr>
        <w:spacing w:after="80"/>
        <w:ind w:left="799"/>
        <w:rPr>
          <w:rFonts w:eastAsiaTheme="minorEastAsia"/>
          <w:b/>
          <w:lang w:val="en-GB" w:eastAsia="ko-KR"/>
        </w:rPr>
      </w:pPr>
      <w:r>
        <w:rPr>
          <w:rFonts w:eastAsiaTheme="minorEastAsia"/>
          <w:b/>
          <w:lang w:val="en-GB" w:eastAsia="ko-KR"/>
        </w:rPr>
        <w:t>ZTE</w:t>
      </w:r>
      <w:r>
        <w:rPr>
          <w:rFonts w:eastAsiaTheme="minorEastAsia"/>
          <w:szCs w:val="20"/>
          <w:lang w:val="en-GB" w:eastAsia="ko-KR"/>
        </w:rPr>
        <w:t xml:space="preserve"> (</w:t>
      </w:r>
      <w:r>
        <w:rPr>
          <w:rFonts w:cs="Times New Roman"/>
          <w:szCs w:val="20"/>
        </w:rPr>
        <w:t>Some information can be considered to be exchanged via OTA signal or backhaul between gNBs for better CLI handling)</w:t>
      </w:r>
    </w:p>
    <w:p w14:paraId="402BD0DA" w14:textId="77777777" w:rsidR="00024576" w:rsidRDefault="008D3F30">
      <w:pPr>
        <w:spacing w:after="80"/>
        <w:ind w:left="799"/>
        <w:rPr>
          <w:rFonts w:eastAsiaTheme="minorEastAsia"/>
          <w:b/>
          <w:szCs w:val="20"/>
          <w:lang w:val="en-GB" w:eastAsia="ko-KR"/>
        </w:rPr>
      </w:pPr>
      <w:r>
        <w:rPr>
          <w:rFonts w:eastAsiaTheme="minorEastAsia"/>
          <w:b/>
          <w:lang w:val="en-GB" w:eastAsia="ko-KR"/>
        </w:rPr>
        <w:t xml:space="preserve">vivo </w:t>
      </w:r>
      <w:r>
        <w:rPr>
          <w:rFonts w:eastAsiaTheme="minorEastAsia"/>
          <w:szCs w:val="20"/>
          <w:lang w:val="en-GB" w:eastAsia="ko-KR"/>
        </w:rPr>
        <w:t>(</w:t>
      </w:r>
      <w:r>
        <w:rPr>
          <w:rFonts w:eastAsiaTheme="minorEastAsia"/>
          <w:szCs w:val="20"/>
          <w:lang w:val="en-GB"/>
        </w:rPr>
        <w:t>gNBs should exchange their cell or UE’s SRS configurations over the Xn/F1 interface)</w:t>
      </w:r>
    </w:p>
    <w:p w14:paraId="6BF80393" w14:textId="77777777" w:rsidR="00024576" w:rsidRDefault="008D3F30">
      <w:pPr>
        <w:spacing w:after="80"/>
        <w:ind w:left="799"/>
        <w:rPr>
          <w:rFonts w:cs="Times New Roman"/>
          <w:bCs/>
          <w:szCs w:val="20"/>
        </w:rPr>
      </w:pPr>
      <w:r>
        <w:rPr>
          <w:rFonts w:eastAsiaTheme="minorEastAsia"/>
          <w:b/>
          <w:lang w:val="en-GB" w:eastAsia="ko-KR"/>
        </w:rPr>
        <w:t xml:space="preserve">CEWiT </w:t>
      </w:r>
      <w:r>
        <w:rPr>
          <w:rFonts w:eastAsiaTheme="minorEastAsia"/>
          <w:szCs w:val="20"/>
          <w:lang w:val="en-GB" w:eastAsia="ko-KR"/>
        </w:rPr>
        <w:t>(</w:t>
      </w:r>
      <w:r>
        <w:rPr>
          <w:rFonts w:cs="Times New Roman"/>
          <w:bCs/>
          <w:szCs w:val="20"/>
        </w:rPr>
        <w:t>SRS configuration parameters across gNBs is supported)</w:t>
      </w:r>
    </w:p>
    <w:p w14:paraId="24AE0A14" w14:textId="77777777" w:rsidR="00024576" w:rsidRDefault="008D3F30">
      <w:pPr>
        <w:spacing w:after="80"/>
        <w:ind w:left="799"/>
        <w:rPr>
          <w:rFonts w:eastAsiaTheme="minorEastAsia"/>
          <w:b/>
          <w:szCs w:val="20"/>
          <w:lang w:val="en-GB" w:eastAsia="ko-KR"/>
        </w:rPr>
      </w:pPr>
      <w:r>
        <w:rPr>
          <w:rFonts w:eastAsiaTheme="minorEastAsia"/>
          <w:b/>
          <w:lang w:val="en-GB" w:eastAsia="ko-KR"/>
        </w:rPr>
        <w:t>CMCC (</w:t>
      </w:r>
      <w:r>
        <w:rPr>
          <w:bCs/>
          <w:szCs w:val="20"/>
        </w:rPr>
        <w:t>Enhance the backhaul signaling to exchange necessary information, e.g., CLI SRS configuration, to support inter-vendor inter-gNB cooperation.)</w:t>
      </w:r>
    </w:p>
    <w:p w14:paraId="43C5557E" w14:textId="77777777" w:rsidR="00024576" w:rsidRDefault="008D3F30">
      <w:pPr>
        <w:spacing w:after="80"/>
        <w:ind w:left="799"/>
        <w:rPr>
          <w:rFonts w:eastAsiaTheme="minorEastAsia"/>
          <w:lang w:val="en-GB" w:eastAsia="ko-KR"/>
        </w:rPr>
      </w:pPr>
      <w:r>
        <w:rPr>
          <w:rFonts w:eastAsiaTheme="minorEastAsia"/>
          <w:b/>
          <w:lang w:val="en-GB" w:eastAsia="ko-KR"/>
        </w:rPr>
        <w:t>Qualcomm</w:t>
      </w:r>
      <w:r>
        <w:rPr>
          <w:rFonts w:eastAsiaTheme="minorEastAsia"/>
          <w:lang w:val="en-GB" w:eastAsia="ko-KR"/>
        </w:rPr>
        <w:t xml:space="preserve"> (Coordinated scheduling information for time/frequency/spatial domain can be exchanged via OTA or BH signalling for inter-UE CLI mitigation.)</w:t>
      </w:r>
    </w:p>
    <w:p w14:paraId="046D8D68"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 xml:space="preserve">NOKIA </w:t>
      </w:r>
      <w:r>
        <w:rPr>
          <w:rFonts w:eastAsiaTheme="minorEastAsia"/>
          <w:szCs w:val="20"/>
          <w:lang w:val="en-GB" w:eastAsia="ko-KR"/>
        </w:rPr>
        <w:t>(</w:t>
      </w:r>
      <w:r>
        <w:rPr>
          <w:rFonts w:cs="Times New Roman"/>
          <w:szCs w:val="20"/>
        </w:rPr>
        <w:t>gNBs should exchange the SRS configuration to enable the CLI-SRS UE measurements.)</w:t>
      </w:r>
    </w:p>
    <w:p w14:paraId="79D67EF5" w14:textId="77777777" w:rsidR="00024576" w:rsidRDefault="008D3F30">
      <w:pPr>
        <w:spacing w:after="80"/>
        <w:ind w:left="799"/>
        <w:rPr>
          <w:rFonts w:eastAsiaTheme="minorEastAsia"/>
          <w:b/>
          <w:szCs w:val="20"/>
          <w:lang w:val="en-GB" w:eastAsia="ko-KR"/>
        </w:rPr>
      </w:pPr>
      <w:r>
        <w:rPr>
          <w:rFonts w:eastAsiaTheme="minorEastAsia"/>
          <w:b/>
          <w:szCs w:val="20"/>
          <w:lang w:val="en-GB" w:eastAsia="ko-KR"/>
        </w:rPr>
        <w:t>LG</w:t>
      </w:r>
      <w:r>
        <w:rPr>
          <w:rFonts w:eastAsiaTheme="minorEastAsia"/>
          <w:szCs w:val="20"/>
          <w:lang w:val="en-GB" w:eastAsia="ko-KR"/>
        </w:rPr>
        <w:t xml:space="preserve"> (</w:t>
      </w:r>
      <w:r>
        <w:rPr>
          <w:rFonts w:eastAsia="바탕체" w:cs="Times New Roman"/>
          <w:szCs w:val="20"/>
          <w:lang w:eastAsia="ko-KR"/>
        </w:rPr>
        <w:t>Ideal backhaul and/or centralized coordination can be assumed.)</w:t>
      </w:r>
    </w:p>
    <w:p w14:paraId="34D17557"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Lenovo</w:t>
      </w:r>
      <w:r>
        <w:rPr>
          <w:rFonts w:eastAsiaTheme="minorEastAsia"/>
          <w:szCs w:val="20"/>
          <w:lang w:val="en-GB" w:eastAsia="ko-KR"/>
        </w:rPr>
        <w:t xml:space="preserve"> (study to introduce coordination of SRS configuration for SRS-RSRP measurement)</w:t>
      </w:r>
    </w:p>
    <w:p w14:paraId="628F59A7" w14:textId="77777777" w:rsidR="00024576" w:rsidRDefault="008D3F30">
      <w:pPr>
        <w:spacing w:after="80"/>
        <w:rPr>
          <w:rFonts w:eastAsiaTheme="minorEastAsia"/>
          <w:lang w:val="en-GB" w:eastAsia="ko-KR"/>
        </w:rPr>
      </w:pPr>
      <w:r>
        <w:rPr>
          <w:rFonts w:eastAsiaTheme="minorEastAsia"/>
          <w:lang w:val="en-GB" w:eastAsia="ko-KR"/>
        </w:rPr>
        <w:t>Deprioritize:</w:t>
      </w:r>
    </w:p>
    <w:p w14:paraId="306F4DB6"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39050420" w14:textId="77777777" w:rsidR="00024576" w:rsidRDefault="00024576">
      <w:pPr>
        <w:spacing w:after="80"/>
        <w:rPr>
          <w:rFonts w:eastAsiaTheme="minorEastAsia"/>
          <w:lang w:val="en-GB" w:eastAsia="ko-KR"/>
        </w:rPr>
      </w:pPr>
    </w:p>
    <w:p w14:paraId="107C24A2"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3. Spatial domain enhancements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r>
        <w:rPr>
          <w:rFonts w:eastAsiaTheme="minorEastAsia"/>
          <w:b/>
          <w:sz w:val="24"/>
          <w:szCs w:val="24"/>
          <w:lang w:val="en-GB" w:eastAsia="ko-KR"/>
        </w:rPr>
        <w:t xml:space="preserve"> </w:t>
      </w:r>
    </w:p>
    <w:p w14:paraId="059608A3" w14:textId="77777777" w:rsidR="00024576" w:rsidRDefault="008D3F30">
      <w:pPr>
        <w:spacing w:after="80"/>
        <w:rPr>
          <w:rFonts w:eastAsiaTheme="minorEastAsia"/>
          <w:lang w:val="en-GB" w:eastAsia="ko-KR"/>
        </w:rPr>
      </w:pPr>
      <w:r>
        <w:rPr>
          <w:rFonts w:eastAsiaTheme="minorEastAsia"/>
          <w:lang w:val="en-GB" w:eastAsia="ko-KR"/>
        </w:rPr>
        <w:t>Support:</w:t>
      </w:r>
    </w:p>
    <w:p w14:paraId="67D60804" w14:textId="77777777" w:rsidR="00024576" w:rsidRDefault="008D3F30">
      <w:pPr>
        <w:spacing w:after="80"/>
        <w:ind w:left="799"/>
        <w:rPr>
          <w:rFonts w:eastAsiaTheme="minorEastAsia"/>
          <w:lang w:val="en-GB" w:eastAsia="ko-KR"/>
        </w:rPr>
      </w:pPr>
      <w:r>
        <w:rPr>
          <w:rFonts w:eastAsiaTheme="minorEastAsia"/>
          <w:lang w:val="en-GB" w:eastAsia="ko-KR"/>
        </w:rPr>
        <w:tab/>
        <w:t>InterDigital (joint beam management between gNB, victim UE, and aggressor UE for optimal beam selection or beam avoidance at the victim UE or aggressor UE)</w:t>
      </w:r>
    </w:p>
    <w:p w14:paraId="18FE6124" w14:textId="77777777" w:rsidR="00024576" w:rsidRDefault="008D3F30">
      <w:pPr>
        <w:spacing w:after="80"/>
        <w:ind w:left="799"/>
        <w:rPr>
          <w:rFonts w:eastAsiaTheme="minorEastAsia"/>
          <w:lang w:val="en-GB" w:eastAsia="ko-KR"/>
        </w:rPr>
      </w:pPr>
      <w:r>
        <w:rPr>
          <w:rFonts w:eastAsiaTheme="minorEastAsia"/>
          <w:lang w:val="en-GB" w:eastAsia="ko-KR"/>
        </w:rPr>
        <w:tab/>
        <w:t>NEC (a list of TCI states for CLI beam measurement.)</w:t>
      </w:r>
    </w:p>
    <w:p w14:paraId="71E153D4" w14:textId="77777777" w:rsidR="00024576" w:rsidRDefault="008D3F30">
      <w:pPr>
        <w:spacing w:after="80"/>
        <w:ind w:left="799"/>
        <w:rPr>
          <w:rFonts w:eastAsiaTheme="minorEastAsia"/>
          <w:lang w:val="en-GB" w:eastAsia="ko-KR"/>
        </w:rPr>
      </w:pPr>
      <w:r>
        <w:rPr>
          <w:rFonts w:eastAsiaTheme="minorEastAsia"/>
          <w:lang w:val="en-GB" w:eastAsia="ko-KR"/>
        </w:rPr>
        <w:tab/>
        <w:t>Samsung (study CLI enhancements to support spatial domain information for CLI measurement and reporting)</w:t>
      </w:r>
    </w:p>
    <w:p w14:paraId="6C59DD3B" w14:textId="77777777" w:rsidR="00024576" w:rsidRDefault="008D3F30">
      <w:pPr>
        <w:spacing w:after="80"/>
        <w:ind w:left="799"/>
        <w:rPr>
          <w:rFonts w:eastAsiaTheme="minorEastAsia"/>
          <w:lang w:val="en-GB" w:eastAsia="ko-KR"/>
        </w:rPr>
      </w:pPr>
      <w:r>
        <w:rPr>
          <w:rFonts w:eastAsiaTheme="minorEastAsia"/>
          <w:lang w:val="en-GB" w:eastAsia="ko-KR"/>
        </w:rPr>
        <w:tab/>
        <w:t>Qualcomm (Support UE Rx beam (QCL-D) configuration and indication per CLI measurement resource for enabling CLI-aware beam management.)</w:t>
      </w:r>
    </w:p>
    <w:p w14:paraId="4E890BF5" w14:textId="77777777" w:rsidR="00024576" w:rsidRDefault="008D3F30">
      <w:pPr>
        <w:spacing w:after="80"/>
        <w:ind w:left="799"/>
        <w:rPr>
          <w:rFonts w:eastAsiaTheme="minorEastAsia"/>
          <w:lang w:val="en-GB" w:eastAsia="ko-KR"/>
        </w:rPr>
      </w:pPr>
      <w:r>
        <w:rPr>
          <w:rFonts w:eastAsiaTheme="minorEastAsia"/>
          <w:lang w:val="en-GB" w:eastAsia="ko-KR"/>
        </w:rPr>
        <w:tab/>
        <w:t>NTTDOCOMO (Introduction of spatial domain information)</w:t>
      </w:r>
    </w:p>
    <w:p w14:paraId="7A9C82A7" w14:textId="77777777" w:rsidR="00024576" w:rsidRDefault="008D3F30">
      <w:pPr>
        <w:spacing w:after="80"/>
        <w:ind w:left="799"/>
        <w:rPr>
          <w:rFonts w:eastAsiaTheme="minorEastAsia"/>
          <w:lang w:val="en-GB" w:eastAsia="ko-KR"/>
        </w:rPr>
      </w:pPr>
      <w:r>
        <w:rPr>
          <w:rFonts w:eastAsiaTheme="minorEastAsia"/>
          <w:lang w:val="en-GB" w:eastAsia="ko-KR"/>
        </w:rPr>
        <w:tab/>
        <w:t>Lenovo (Study to have spatially differentiated CLI measurement and reporting)</w:t>
      </w:r>
    </w:p>
    <w:p w14:paraId="614D39E6" w14:textId="77777777" w:rsidR="00024576" w:rsidRDefault="008D3F30">
      <w:pPr>
        <w:spacing w:after="80"/>
        <w:ind w:left="799"/>
        <w:rPr>
          <w:rFonts w:eastAsiaTheme="minorEastAsia"/>
          <w:lang w:val="en-GB" w:eastAsia="ko-KR"/>
        </w:rPr>
      </w:pPr>
      <w:r>
        <w:rPr>
          <w:rFonts w:eastAsiaTheme="minorEastAsia"/>
          <w:lang w:val="en-GB" w:eastAsia="ko-KR"/>
        </w:rPr>
        <w:tab/>
        <w:t>Spreadtrum (Spatial domain enhancement for UE-UE CLI handling should be based on result of beam management.)</w:t>
      </w:r>
    </w:p>
    <w:p w14:paraId="6AB328DC" w14:textId="77777777" w:rsidR="00024576" w:rsidRDefault="00024576">
      <w:pPr>
        <w:spacing w:after="80"/>
        <w:rPr>
          <w:rFonts w:eastAsiaTheme="minorEastAsia"/>
          <w:lang w:val="en-GB" w:eastAsia="ko-KR"/>
        </w:rPr>
      </w:pPr>
    </w:p>
    <w:p w14:paraId="763366DF"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4. Advanced Receiver </w:t>
      </w:r>
      <w:r>
        <w:rPr>
          <w:rFonts w:eastAsiaTheme="minorEastAsia"/>
          <w:b/>
          <w:sz w:val="24"/>
          <w:szCs w:val="24"/>
          <w:highlight w:val="yellow"/>
          <w:lang w:val="en-GB" w:eastAsia="ko-KR"/>
        </w:rPr>
        <w:t>[Controversial]</w:t>
      </w:r>
    </w:p>
    <w:p w14:paraId="2CFE68E2" w14:textId="77777777" w:rsidR="00024576" w:rsidRDefault="008D3F30">
      <w:pPr>
        <w:spacing w:after="80"/>
        <w:rPr>
          <w:rFonts w:eastAsiaTheme="minorEastAsia"/>
          <w:lang w:val="en-GB" w:eastAsia="ko-KR"/>
        </w:rPr>
      </w:pPr>
      <w:r>
        <w:rPr>
          <w:rFonts w:eastAsiaTheme="minorEastAsia"/>
          <w:lang w:val="en-GB" w:eastAsia="ko-KR"/>
        </w:rPr>
        <w:t>Support:</w:t>
      </w:r>
    </w:p>
    <w:p w14:paraId="370A60EC" w14:textId="77777777" w:rsidR="00024576" w:rsidRDefault="008D3F30">
      <w:pPr>
        <w:spacing w:after="80"/>
        <w:ind w:left="799"/>
        <w:rPr>
          <w:rFonts w:eastAsiaTheme="minorEastAsia"/>
          <w:lang w:val="en-GB" w:eastAsia="ko-KR"/>
        </w:rPr>
      </w:pPr>
      <w:r>
        <w:rPr>
          <w:rFonts w:eastAsiaTheme="minorEastAsia"/>
          <w:lang w:val="en-GB" w:eastAsia="ko-KR"/>
        </w:rPr>
        <w:tab/>
        <w:t>Huawei (Study the feasibility and performance of UE-UE CLI handling schemes based on uplink blank/muting resources.)</w:t>
      </w:r>
    </w:p>
    <w:p w14:paraId="243507C4" w14:textId="77777777" w:rsidR="00024576" w:rsidRDefault="008D3F30">
      <w:pPr>
        <w:spacing w:after="80"/>
        <w:ind w:left="799"/>
        <w:rPr>
          <w:rFonts w:eastAsiaTheme="minorEastAsia"/>
          <w:lang w:val="en-GB" w:eastAsia="ko-KR"/>
        </w:rPr>
      </w:pPr>
      <w:r>
        <w:rPr>
          <w:rFonts w:eastAsiaTheme="minorEastAsia"/>
          <w:lang w:val="en-GB" w:eastAsia="ko-KR"/>
        </w:rPr>
        <w:tab/>
        <w:t>Sharp (For advanced receiver, new reference signal can be considered.)</w:t>
      </w:r>
    </w:p>
    <w:p w14:paraId="2177AF5D" w14:textId="77777777" w:rsidR="00024576" w:rsidRDefault="008D3F30">
      <w:pPr>
        <w:spacing w:after="80"/>
        <w:ind w:left="799"/>
        <w:rPr>
          <w:rFonts w:eastAsiaTheme="minorEastAsia"/>
          <w:lang w:val="en-GB" w:eastAsia="ko-KR"/>
        </w:rPr>
      </w:pPr>
      <w:r>
        <w:rPr>
          <w:rFonts w:eastAsiaTheme="minorEastAsia"/>
          <w:lang w:val="en-GB" w:eastAsia="ko-KR"/>
        </w:rPr>
        <w:tab/>
        <w:t>CEWiT (For advanced receiver, rate matching pattern corresponding to SRS)</w:t>
      </w:r>
    </w:p>
    <w:p w14:paraId="078F4F5E" w14:textId="77777777" w:rsidR="00024576" w:rsidRDefault="008D3F30">
      <w:pPr>
        <w:spacing w:after="80"/>
        <w:rPr>
          <w:rFonts w:eastAsiaTheme="minorEastAsia"/>
          <w:lang w:val="en-GB" w:eastAsia="ko-KR"/>
        </w:rPr>
      </w:pPr>
      <w:r>
        <w:rPr>
          <w:rFonts w:eastAsiaTheme="minorEastAsia"/>
          <w:lang w:val="en-GB" w:eastAsia="ko-KR"/>
        </w:rPr>
        <w:t>Deprioritized:</w:t>
      </w:r>
    </w:p>
    <w:p w14:paraId="1FE46EB1" w14:textId="77777777" w:rsidR="00024576" w:rsidRDefault="008D3F30">
      <w:pPr>
        <w:spacing w:after="80"/>
        <w:ind w:left="799"/>
        <w:rPr>
          <w:rFonts w:eastAsiaTheme="minorEastAsia"/>
          <w:lang w:val="en-GB" w:eastAsia="ko-KR"/>
        </w:rPr>
      </w:pPr>
      <w:r>
        <w:rPr>
          <w:rFonts w:eastAsiaTheme="minorEastAsia"/>
          <w:lang w:val="en-GB" w:eastAsia="ko-KR"/>
        </w:rPr>
        <w:tab/>
        <w:t>Qualcomm (Support to study the candidate’s solution for inter-UE CLI other than “Advanced receiver” and “Sensing based mechanism”.)</w:t>
      </w:r>
    </w:p>
    <w:p w14:paraId="19772FDB"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0C7396D7" w14:textId="77777777" w:rsidR="00024576" w:rsidRDefault="00024576">
      <w:pPr>
        <w:spacing w:after="80"/>
        <w:rPr>
          <w:rFonts w:eastAsiaTheme="minorEastAsia"/>
          <w:lang w:val="en-GB" w:eastAsia="ko-KR"/>
        </w:rPr>
      </w:pPr>
    </w:p>
    <w:p w14:paraId="496E6503"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5. UE and gNB transmission and reception timing </w:t>
      </w:r>
    </w:p>
    <w:p w14:paraId="2B25F2B1" w14:textId="77777777" w:rsidR="00024576" w:rsidRDefault="008D3F30">
      <w:pPr>
        <w:spacing w:after="80"/>
        <w:rPr>
          <w:rFonts w:eastAsiaTheme="minorEastAsia"/>
          <w:lang w:val="en-GB" w:eastAsia="ko-KR"/>
        </w:rPr>
      </w:pPr>
      <w:r>
        <w:rPr>
          <w:rFonts w:eastAsiaTheme="minorEastAsia"/>
          <w:lang w:val="en-GB" w:eastAsia="ko-KR"/>
        </w:rPr>
        <w:t>Support:</w:t>
      </w:r>
    </w:p>
    <w:p w14:paraId="69DC3888" w14:textId="77777777" w:rsidR="00024576" w:rsidRDefault="008D3F30">
      <w:pPr>
        <w:spacing w:after="80"/>
        <w:ind w:left="799"/>
        <w:rPr>
          <w:rFonts w:eastAsiaTheme="minorEastAsia"/>
          <w:lang w:val="en-GB" w:eastAsia="ko-KR"/>
        </w:rPr>
      </w:pPr>
      <w:r>
        <w:rPr>
          <w:rFonts w:eastAsiaTheme="minorEastAsia"/>
          <w:lang w:val="en-GB" w:eastAsia="ko-KR"/>
        </w:rPr>
        <w:tab/>
        <w:t>InterDigital (Study timing alignment issues including subband non-overlapping full duplex scenarios.)</w:t>
      </w:r>
    </w:p>
    <w:p w14:paraId="40719724" w14:textId="77777777" w:rsidR="00024576" w:rsidRDefault="008D3F30">
      <w:pPr>
        <w:spacing w:after="80"/>
        <w:ind w:left="799"/>
        <w:rPr>
          <w:rFonts w:eastAsiaTheme="minorEastAsia"/>
          <w:lang w:val="en-GB" w:eastAsia="ko-KR"/>
        </w:rPr>
      </w:pPr>
      <w:r>
        <w:rPr>
          <w:rFonts w:eastAsiaTheme="minorEastAsia"/>
          <w:lang w:val="en-GB" w:eastAsia="ko-KR"/>
        </w:rPr>
        <w:tab/>
        <w:t>ZTE (Timing alignment solution on measurement RS transmission)</w:t>
      </w:r>
    </w:p>
    <w:p w14:paraId="60C022D5" w14:textId="77777777" w:rsidR="00024576" w:rsidRDefault="008D3F30">
      <w:pPr>
        <w:spacing w:after="80"/>
        <w:ind w:left="799"/>
        <w:rPr>
          <w:rFonts w:eastAsiaTheme="minorEastAsia"/>
          <w:lang w:val="en-GB" w:eastAsia="ko-KR"/>
        </w:rPr>
      </w:pPr>
      <w:r>
        <w:rPr>
          <w:rFonts w:eastAsiaTheme="minorEastAsia"/>
          <w:lang w:val="en-GB" w:eastAsia="ko-KR"/>
        </w:rPr>
        <w:tab/>
        <w:t>Samsumg (study and evaluate the benefits of enhancements to transmission and reception timing for dynamic TDD)</w:t>
      </w:r>
    </w:p>
    <w:p w14:paraId="46052EA7" w14:textId="77777777" w:rsidR="00024576" w:rsidRDefault="008D3F30">
      <w:pPr>
        <w:spacing w:after="80"/>
        <w:ind w:left="799"/>
        <w:rPr>
          <w:rFonts w:eastAsiaTheme="minorEastAsia"/>
          <w:lang w:val="en-GB" w:eastAsia="ko-KR"/>
        </w:rPr>
      </w:pPr>
      <w:r>
        <w:rPr>
          <w:rFonts w:eastAsiaTheme="minorEastAsia"/>
          <w:lang w:val="en-GB" w:eastAsia="ko-KR"/>
        </w:rPr>
        <w:tab/>
        <w:t>Qualcomm (The CLI measurement UE can recommend TA adjustment for aggressor UE corresponding to a particular CLI resource transmission.)</w:t>
      </w:r>
    </w:p>
    <w:p w14:paraId="4FDB9E60" w14:textId="77777777" w:rsidR="00024576" w:rsidRDefault="008D3F30">
      <w:pPr>
        <w:spacing w:after="80"/>
        <w:ind w:left="799"/>
        <w:rPr>
          <w:rFonts w:eastAsiaTheme="minorEastAsia"/>
          <w:lang w:val="en-GB" w:eastAsia="ko-KR"/>
        </w:rPr>
      </w:pPr>
      <w:r>
        <w:rPr>
          <w:rFonts w:eastAsiaTheme="minorEastAsia"/>
          <w:lang w:val="en-GB" w:eastAsia="ko-KR"/>
        </w:rPr>
        <w:tab/>
        <w:t>NOKIA (Study enhancement for the CLI-SRS measurements for the UE to report the applied timing offset between the DL timing and the aggressor SRS arrival.)</w:t>
      </w:r>
    </w:p>
    <w:p w14:paraId="37579D52" w14:textId="77777777" w:rsidR="00024576" w:rsidRDefault="008D3F30">
      <w:pPr>
        <w:spacing w:after="80"/>
        <w:rPr>
          <w:rFonts w:eastAsiaTheme="minorEastAsia"/>
          <w:lang w:val="en-GB" w:eastAsia="ko-KR"/>
        </w:rPr>
      </w:pPr>
      <w:r>
        <w:rPr>
          <w:rFonts w:eastAsiaTheme="minorEastAsia"/>
          <w:lang w:val="en-GB" w:eastAsia="ko-KR"/>
        </w:rPr>
        <w:t xml:space="preserve">Not support, Deprioritize: </w:t>
      </w:r>
    </w:p>
    <w:p w14:paraId="373B2177" w14:textId="77777777" w:rsidR="00024576" w:rsidRDefault="008D3F30">
      <w:pPr>
        <w:spacing w:after="80"/>
        <w:ind w:left="799"/>
        <w:rPr>
          <w:rFonts w:eastAsiaTheme="minorEastAsia"/>
          <w:lang w:val="en-GB" w:eastAsia="ko-KR"/>
        </w:rPr>
      </w:pPr>
      <w:r>
        <w:rPr>
          <w:rFonts w:eastAsiaTheme="minorEastAsia"/>
          <w:lang w:val="en-GB" w:eastAsia="ko-KR"/>
        </w:rPr>
        <w:tab/>
        <w:t>Huawei (The current timing scheme for UE-to-UE CLI measurement may be sufficient. especially, indoor scenario)</w:t>
      </w:r>
    </w:p>
    <w:p w14:paraId="727FA16D"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2560D294" w14:textId="77777777" w:rsidR="00024576" w:rsidRDefault="00024576">
      <w:pPr>
        <w:spacing w:after="80"/>
        <w:rPr>
          <w:rFonts w:eastAsiaTheme="minorEastAsia"/>
          <w:lang w:val="en-GB" w:eastAsia="ko-KR"/>
        </w:rPr>
      </w:pPr>
    </w:p>
    <w:p w14:paraId="0E7B3489"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6. Power control based solution </w:t>
      </w:r>
    </w:p>
    <w:p w14:paraId="279B2B29"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06D39100" w14:textId="77777777" w:rsidR="00024576" w:rsidRDefault="008D3F30">
      <w:pPr>
        <w:spacing w:after="80"/>
        <w:ind w:left="799"/>
        <w:rPr>
          <w:rFonts w:eastAsiaTheme="minorEastAsia"/>
          <w:lang w:val="en-GB" w:eastAsia="ko-KR"/>
        </w:rPr>
      </w:pPr>
      <w:r>
        <w:rPr>
          <w:rFonts w:eastAsiaTheme="minorEastAsia"/>
          <w:lang w:val="en-GB" w:eastAsia="ko-KR"/>
        </w:rPr>
        <w:t>InterDigital (Study power-control based mechanisms for UE-to-UE CLI mitigation and issues related to gNB’s transmission power backoff/adjustment.)</w:t>
      </w:r>
    </w:p>
    <w:p w14:paraId="7D6E5CF3" w14:textId="77777777" w:rsidR="00024576" w:rsidRDefault="008D3F30">
      <w:pPr>
        <w:spacing w:after="80"/>
        <w:ind w:left="799"/>
        <w:rPr>
          <w:rFonts w:eastAsiaTheme="minorEastAsia"/>
          <w:lang w:val="en-GB" w:eastAsia="ko-KR"/>
        </w:rPr>
      </w:pPr>
      <w:r>
        <w:rPr>
          <w:rFonts w:eastAsiaTheme="minorEastAsia"/>
          <w:lang w:val="en-GB" w:eastAsia="ko-KR"/>
        </w:rPr>
        <w:tab/>
        <w:t>INTEL (study potential power control enhancements to enable dynamic UL power reduction)</w:t>
      </w:r>
    </w:p>
    <w:p w14:paraId="0DF0E013" w14:textId="77777777" w:rsidR="00024576" w:rsidRDefault="008D3F30">
      <w:pPr>
        <w:spacing w:after="80"/>
        <w:ind w:left="799"/>
        <w:rPr>
          <w:rFonts w:eastAsiaTheme="minorEastAsia"/>
          <w:lang w:val="en-GB" w:eastAsia="ko-KR"/>
        </w:rPr>
      </w:pPr>
      <w:r>
        <w:rPr>
          <w:rFonts w:eastAsiaTheme="minorEastAsia"/>
          <w:lang w:val="en-GB" w:eastAsia="ko-KR"/>
        </w:rPr>
        <w:tab/>
        <w:t>Qualcomm (CLI measurement UE can recommend UL power backoff, CLI measurement UE can recommend DL power boost, Investigate UL UE autonomously adjust Tx power, Inter-UE CLI can be mitigated by configuring slot-specific power control parameters)</w:t>
      </w:r>
    </w:p>
    <w:p w14:paraId="6CD0EDE0" w14:textId="77777777" w:rsidR="00024576" w:rsidRDefault="008D3F30">
      <w:pPr>
        <w:spacing w:after="80"/>
        <w:rPr>
          <w:rFonts w:eastAsiaTheme="minorEastAsia"/>
          <w:lang w:val="en-GB" w:eastAsia="ko-KR"/>
        </w:rPr>
      </w:pPr>
      <w:r>
        <w:rPr>
          <w:rFonts w:eastAsiaTheme="minorEastAsia"/>
          <w:lang w:val="en-GB" w:eastAsia="ko-KR"/>
        </w:rPr>
        <w:t>Deprioritized:</w:t>
      </w:r>
    </w:p>
    <w:p w14:paraId="26429453" w14:textId="77777777" w:rsidR="00024576" w:rsidRDefault="008D3F30">
      <w:pPr>
        <w:spacing w:after="80"/>
        <w:ind w:left="799"/>
        <w:rPr>
          <w:rFonts w:eastAsiaTheme="minorEastAsia"/>
          <w:lang w:val="en-GB" w:eastAsia="ko-KR"/>
        </w:rPr>
      </w:pPr>
      <w:r>
        <w:rPr>
          <w:rFonts w:eastAsiaTheme="minorEastAsia"/>
          <w:lang w:val="en-GB" w:eastAsia="ko-KR"/>
        </w:rPr>
        <w:lastRenderedPageBreak/>
        <w:tab/>
        <w:t>LG (the outcome of TR 38.802 should be reused)</w:t>
      </w:r>
    </w:p>
    <w:p w14:paraId="634107FF" w14:textId="77777777" w:rsidR="00024576" w:rsidRDefault="00024576">
      <w:pPr>
        <w:spacing w:after="80"/>
        <w:rPr>
          <w:rFonts w:eastAsiaTheme="minorEastAsia"/>
          <w:lang w:val="en-GB" w:eastAsia="ko-KR"/>
        </w:rPr>
      </w:pPr>
    </w:p>
    <w:p w14:paraId="50DCA54A"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7. Sensing based mechanism </w:t>
      </w:r>
      <w:r>
        <w:rPr>
          <w:rFonts w:eastAsiaTheme="minorEastAsia"/>
          <w:b/>
          <w:sz w:val="24"/>
          <w:szCs w:val="24"/>
          <w:highlight w:val="yellow"/>
          <w:lang w:val="en-GB" w:eastAsia="ko-KR"/>
        </w:rPr>
        <w:t>[Controversial]</w:t>
      </w:r>
    </w:p>
    <w:p w14:paraId="3BBDF80D"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01E1E158" w14:textId="77777777" w:rsidR="00024576" w:rsidRDefault="008D3F30">
      <w:pPr>
        <w:spacing w:after="80"/>
        <w:ind w:firstLine="800"/>
        <w:rPr>
          <w:rFonts w:eastAsiaTheme="minorEastAsia"/>
          <w:lang w:val="en-GB" w:eastAsia="ko-KR"/>
        </w:rPr>
      </w:pPr>
      <w:r>
        <w:rPr>
          <w:rFonts w:eastAsiaTheme="minorEastAsia"/>
          <w:lang w:val="en-GB" w:eastAsia="ko-KR"/>
        </w:rPr>
        <w:t xml:space="preserve">InterDigital </w:t>
      </w:r>
    </w:p>
    <w:p w14:paraId="518E9F8B" w14:textId="77777777" w:rsidR="00024576" w:rsidRDefault="008D3F30">
      <w:pPr>
        <w:spacing w:after="80"/>
        <w:rPr>
          <w:rFonts w:eastAsiaTheme="minorEastAsia"/>
          <w:lang w:val="en-GB" w:eastAsia="ko-KR"/>
        </w:rPr>
      </w:pPr>
      <w:r>
        <w:rPr>
          <w:rFonts w:eastAsiaTheme="minorEastAsia"/>
          <w:lang w:val="en-GB" w:eastAsia="ko-KR"/>
        </w:rPr>
        <w:tab/>
        <w:t>NEC (Sensing based scheme including sensing the energy and signal)</w:t>
      </w:r>
    </w:p>
    <w:p w14:paraId="678B88A3" w14:textId="77777777" w:rsidR="00024576" w:rsidRDefault="008D3F30">
      <w:pPr>
        <w:spacing w:after="80"/>
        <w:rPr>
          <w:rFonts w:eastAsiaTheme="minorEastAsia"/>
          <w:lang w:val="en-GB" w:eastAsia="ko-KR"/>
        </w:rPr>
      </w:pPr>
      <w:r>
        <w:rPr>
          <w:rFonts w:eastAsiaTheme="minorEastAsia"/>
          <w:lang w:val="en-GB" w:eastAsia="ko-KR"/>
        </w:rPr>
        <w:t>Not support, Deprioritize:</w:t>
      </w:r>
    </w:p>
    <w:p w14:paraId="6F05D0B2" w14:textId="77777777" w:rsidR="00024576" w:rsidRDefault="008D3F30">
      <w:pPr>
        <w:spacing w:after="80"/>
        <w:ind w:left="799"/>
        <w:rPr>
          <w:rFonts w:eastAsiaTheme="minorEastAsia"/>
          <w:lang w:val="en-GB" w:eastAsia="ko-KR"/>
        </w:rPr>
      </w:pPr>
      <w:r>
        <w:rPr>
          <w:rFonts w:eastAsiaTheme="minorEastAsia"/>
          <w:lang w:val="en-GB" w:eastAsia="ko-KR"/>
        </w:rPr>
        <w:tab/>
        <w:t>Samsung (Sensing-based methods should not be further pursued)</w:t>
      </w:r>
    </w:p>
    <w:p w14:paraId="4D2423B1" w14:textId="77777777" w:rsidR="00024576" w:rsidRDefault="008D3F30">
      <w:pPr>
        <w:spacing w:after="80"/>
        <w:ind w:left="799"/>
        <w:rPr>
          <w:rFonts w:eastAsiaTheme="minorEastAsia"/>
          <w:lang w:val="en-GB" w:eastAsia="ko-KR"/>
        </w:rPr>
      </w:pPr>
      <w:r>
        <w:rPr>
          <w:rFonts w:eastAsiaTheme="minorEastAsia"/>
          <w:lang w:val="en-GB" w:eastAsia="ko-KR"/>
        </w:rPr>
        <w:tab/>
        <w:t>Qualcomm (Support to study the candidate’s solution for inter-UE CLI other than “Advanced receiver” and “Sensing based mechanism”.)</w:t>
      </w:r>
    </w:p>
    <w:p w14:paraId="7E7A0DD8"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2B7221CA" w14:textId="77777777" w:rsidR="00024576" w:rsidRDefault="00024576">
      <w:pPr>
        <w:spacing w:after="80"/>
        <w:rPr>
          <w:rFonts w:eastAsiaTheme="minorEastAsia"/>
          <w:lang w:val="en-GB" w:eastAsia="ko-KR"/>
        </w:rPr>
      </w:pPr>
    </w:p>
    <w:p w14:paraId="548701D9" w14:textId="77777777" w:rsidR="00024576" w:rsidRDefault="008D3F30">
      <w:pPr>
        <w:pStyle w:val="2"/>
        <w:numPr>
          <w:ilvl w:val="1"/>
          <w:numId w:val="2"/>
        </w:numPr>
        <w:ind w:left="578" w:hanging="578"/>
      </w:pPr>
      <w:r>
        <w:t>1</w:t>
      </w:r>
      <w:r>
        <w:rPr>
          <w:vertAlign w:val="superscript"/>
        </w:rPr>
        <w:t>st</w:t>
      </w:r>
      <w:r>
        <w:t xml:space="preserve"> Round Discussion</w:t>
      </w:r>
    </w:p>
    <w:p w14:paraId="5A5EB5E6" w14:textId="77777777" w:rsidR="00024576" w:rsidRDefault="008D3F30">
      <w:pPr>
        <w:pStyle w:val="3"/>
        <w:numPr>
          <w:ilvl w:val="2"/>
          <w:numId w:val="2"/>
        </w:numPr>
      </w:pPr>
      <w:r>
        <w:t>[Open] Potential enhancements to UE-to-UE CLI measurement/reporting</w:t>
      </w:r>
    </w:p>
    <w:p w14:paraId="7E75311C" w14:textId="77777777" w:rsidR="00024576" w:rsidRDefault="008D3F30">
      <w:pPr>
        <w:pStyle w:val="Proposal2"/>
        <w:ind w:left="864" w:hanging="864"/>
        <w:rPr>
          <w:rFonts w:eastAsia="Yu Mincho"/>
        </w:rPr>
      </w:pPr>
      <w:r>
        <w:rPr>
          <w:rFonts w:eastAsia="Yu Mincho"/>
          <w:highlight w:val="yellow"/>
        </w:rPr>
        <w:t>Moderator Proposal #3-1</w:t>
      </w:r>
      <w:r>
        <w:rPr>
          <w:rFonts w:eastAsia="Yu Mincho"/>
        </w:rPr>
        <w:t xml:space="preserve"> [High Priority]</w:t>
      </w:r>
    </w:p>
    <w:p w14:paraId="70EA0956"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5D752658" w14:textId="77777777" w:rsidR="00024576" w:rsidRDefault="008D3F30">
      <w:pPr>
        <w:pStyle w:val="a3"/>
        <w:numPr>
          <w:ilvl w:val="1"/>
          <w:numId w:val="8"/>
        </w:numPr>
        <w:spacing w:after="80"/>
        <w:rPr>
          <w:rFonts w:eastAsiaTheme="minorEastAsia"/>
          <w:lang w:eastAsia="ko-KR"/>
        </w:rPr>
      </w:pPr>
      <w:r>
        <w:rPr>
          <w:rFonts w:eastAsiaTheme="minorEastAsia"/>
          <w:lang w:eastAsia="ko-KR"/>
        </w:rPr>
        <w:t>FFS: Periodic, semi-static, aperiodic reporting</w:t>
      </w:r>
    </w:p>
    <w:p w14:paraId="724CF2C7" w14:textId="77777777" w:rsidR="00024576" w:rsidRDefault="008D3F30">
      <w:pPr>
        <w:pStyle w:val="a3"/>
        <w:numPr>
          <w:ilvl w:val="1"/>
          <w:numId w:val="8"/>
        </w:numPr>
        <w:spacing w:after="80"/>
        <w:rPr>
          <w:rFonts w:eastAsiaTheme="minorEastAsia"/>
          <w:lang w:eastAsia="ko-KR"/>
        </w:rPr>
      </w:pPr>
      <w:r>
        <w:rPr>
          <w:rFonts w:eastAsiaTheme="minorEastAsia"/>
          <w:lang w:eastAsia="ko-KR"/>
        </w:rPr>
        <w:t>FFS: Periodic, semi-static, aperiodic measurement</w:t>
      </w:r>
    </w:p>
    <w:p w14:paraId="0D0AC351" w14:textId="77777777" w:rsidR="00024576" w:rsidRDefault="008D3F30">
      <w:pPr>
        <w:pStyle w:val="a3"/>
        <w:numPr>
          <w:ilvl w:val="1"/>
          <w:numId w:val="8"/>
        </w:numPr>
        <w:spacing w:after="80"/>
        <w:rPr>
          <w:rFonts w:eastAsiaTheme="minorEastAsia"/>
          <w:lang w:eastAsia="ko-KR"/>
        </w:rPr>
      </w:pPr>
      <w:r>
        <w:rPr>
          <w:rFonts w:eastAsiaTheme="minorEastAsia"/>
          <w:lang w:eastAsia="ko-KR"/>
        </w:rPr>
        <w:t>FFS: Measurement resource (e.g., enhancement of SRS, CSI-RS, DL rate-matching)</w:t>
      </w:r>
    </w:p>
    <w:p w14:paraId="70F3BA30" w14:textId="77777777" w:rsidR="00024576" w:rsidRDefault="008D3F30">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513AB361" w14:textId="77777777" w:rsidR="00024576" w:rsidRDefault="00024576">
      <w:pPr>
        <w:rPr>
          <w:lang w:val="en-GB" w:eastAsia="x-none"/>
        </w:rPr>
      </w:pPr>
    </w:p>
    <w:p w14:paraId="54007876"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4C714ED" w14:textId="77777777">
        <w:tc>
          <w:tcPr>
            <w:tcW w:w="2547" w:type="dxa"/>
            <w:shd w:val="clear" w:color="auto" w:fill="DBDBDB" w:themeFill="accent3" w:themeFillTint="66"/>
          </w:tcPr>
          <w:p w14:paraId="311A3A1C" w14:textId="77777777" w:rsidR="00024576" w:rsidRDefault="00024576">
            <w:pPr>
              <w:jc w:val="center"/>
              <w:rPr>
                <w:lang w:val="en-GB" w:eastAsia="x-none"/>
              </w:rPr>
            </w:pPr>
          </w:p>
        </w:tc>
        <w:tc>
          <w:tcPr>
            <w:tcW w:w="7080" w:type="dxa"/>
            <w:shd w:val="clear" w:color="auto" w:fill="DBDBDB" w:themeFill="accent3" w:themeFillTint="66"/>
          </w:tcPr>
          <w:p w14:paraId="56340595" w14:textId="77777777" w:rsidR="00024576" w:rsidRDefault="008D3F30">
            <w:pPr>
              <w:jc w:val="center"/>
              <w:rPr>
                <w:lang w:val="en-GB" w:eastAsia="x-none"/>
              </w:rPr>
            </w:pPr>
            <w:r>
              <w:rPr>
                <w:rFonts w:eastAsia="SimSun" w:cs="Times New Roman"/>
                <w:b/>
              </w:rPr>
              <w:t>Companies</w:t>
            </w:r>
          </w:p>
        </w:tc>
      </w:tr>
      <w:tr w:rsidR="00024576" w14:paraId="1201C1DC" w14:textId="77777777">
        <w:tc>
          <w:tcPr>
            <w:tcW w:w="2547" w:type="dxa"/>
          </w:tcPr>
          <w:p w14:paraId="047A7BE1"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9EF078E" w14:textId="442F353A" w:rsidR="00024576" w:rsidRDefault="008D3F30">
            <w:pPr>
              <w:rPr>
                <w:lang w:val="en-GB" w:eastAsia="x-none"/>
              </w:rPr>
            </w:pPr>
            <w:r>
              <w:rPr>
                <w:lang w:val="en-GB" w:eastAsia="x-none"/>
              </w:rPr>
              <w:t>TCL, CEWiT, Sony</w:t>
            </w:r>
            <w:r w:rsidR="00C260BC">
              <w:rPr>
                <w:lang w:val="en-GB" w:eastAsia="x-none"/>
              </w:rPr>
              <w:t>, Lenovo</w:t>
            </w:r>
            <w:r w:rsidR="009277E8">
              <w:rPr>
                <w:lang w:val="en-GB" w:eastAsia="x-none"/>
              </w:rPr>
              <w:t>,</w:t>
            </w:r>
            <w:r w:rsidR="009277E8">
              <w:rPr>
                <w:rFonts w:hint="eastAsia"/>
                <w:lang w:val="en-GB" w:eastAsia="x-none"/>
              </w:rPr>
              <w:t xml:space="preserve"> New H3C</w:t>
            </w:r>
            <w:r w:rsidR="00C57EEE">
              <w:rPr>
                <w:lang w:val="en-GB" w:eastAsia="x-none"/>
              </w:rPr>
              <w:t>, LG</w:t>
            </w:r>
            <w:r w:rsidR="00AE008C">
              <w:rPr>
                <w:lang w:val="en-GB" w:eastAsia="x-none"/>
              </w:rPr>
              <w:t>, Nokia, NSB</w:t>
            </w:r>
            <w:r w:rsidR="008B35F0">
              <w:rPr>
                <w:lang w:val="en-GB" w:eastAsia="x-none"/>
              </w:rPr>
              <w:t>, Samsung</w:t>
            </w:r>
            <w:r w:rsidR="00F75EC9">
              <w:rPr>
                <w:lang w:val="en-GB" w:eastAsia="x-none"/>
              </w:rPr>
              <w:t>, vivo</w:t>
            </w:r>
            <w:r w:rsidR="00A83DF7">
              <w:rPr>
                <w:lang w:val="en-GB" w:eastAsia="x-none"/>
              </w:rPr>
              <w:t>, ZTE</w:t>
            </w:r>
            <w:r w:rsidR="004A335C">
              <w:rPr>
                <w:lang w:val="en-GB" w:eastAsia="x-none"/>
              </w:rPr>
              <w:t>, NEC</w:t>
            </w:r>
            <w:r w:rsidR="00BA7673">
              <w:rPr>
                <w:lang w:val="en-GB" w:eastAsia="x-none"/>
              </w:rPr>
              <w:t>, DOCOMO</w:t>
            </w:r>
            <w:r w:rsidR="004F2232">
              <w:rPr>
                <w:lang w:val="en-GB" w:eastAsia="x-none"/>
              </w:rPr>
              <w:t>, CATT</w:t>
            </w:r>
            <w:r w:rsidR="00DD7C31">
              <w:rPr>
                <w:lang w:val="en-GB" w:eastAsia="x-none"/>
              </w:rPr>
              <w:t>, Ericsson</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42077D">
              <w:rPr>
                <w:rFonts w:eastAsia="SimSun" w:cs="Times New Roman"/>
                <w:lang w:val="en-GB"/>
              </w:rPr>
              <w:t>, QC</w:t>
            </w:r>
          </w:p>
        </w:tc>
      </w:tr>
      <w:tr w:rsidR="00024576" w14:paraId="68035BB8" w14:textId="77777777">
        <w:tc>
          <w:tcPr>
            <w:tcW w:w="2547" w:type="dxa"/>
          </w:tcPr>
          <w:p w14:paraId="6876BE48"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2E6EB430" w14:textId="77777777" w:rsidR="00024576" w:rsidRDefault="00024576">
            <w:pPr>
              <w:rPr>
                <w:lang w:val="en-GB" w:eastAsia="x-none"/>
              </w:rPr>
            </w:pPr>
          </w:p>
        </w:tc>
      </w:tr>
    </w:tbl>
    <w:p w14:paraId="63E28A38" w14:textId="77777777" w:rsidR="00024576" w:rsidRDefault="00024576">
      <w:pPr>
        <w:rPr>
          <w:rFonts w:eastAsia="SimSun" w:cs="Times New Roman"/>
          <w:b/>
        </w:rPr>
      </w:pPr>
    </w:p>
    <w:p w14:paraId="04DD6129"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741E728" w14:textId="77777777" w:rsidTr="00AC2E0A">
        <w:tc>
          <w:tcPr>
            <w:tcW w:w="2547" w:type="dxa"/>
            <w:shd w:val="clear" w:color="auto" w:fill="DBDBDB" w:themeFill="accent3" w:themeFillTint="66"/>
          </w:tcPr>
          <w:p w14:paraId="3BE51B11"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5F4C255A" w14:textId="77777777" w:rsidR="00024576" w:rsidRDefault="008D3F30">
            <w:pPr>
              <w:jc w:val="center"/>
              <w:rPr>
                <w:lang w:val="en-GB" w:eastAsia="x-none"/>
              </w:rPr>
            </w:pPr>
            <w:r>
              <w:rPr>
                <w:rFonts w:eastAsia="SimSun" w:cs="Times New Roman"/>
                <w:b/>
              </w:rPr>
              <w:t>Views</w:t>
            </w:r>
          </w:p>
        </w:tc>
      </w:tr>
      <w:tr w:rsidR="00024576" w14:paraId="30105ED8" w14:textId="77777777" w:rsidTr="00AC2E0A">
        <w:tc>
          <w:tcPr>
            <w:tcW w:w="2547" w:type="dxa"/>
          </w:tcPr>
          <w:p w14:paraId="064DADDF" w14:textId="22C1ED4A" w:rsidR="00024576" w:rsidRDefault="00C260BC">
            <w:pPr>
              <w:rPr>
                <w:lang w:val="en-GB" w:eastAsia="x-none"/>
              </w:rPr>
            </w:pPr>
            <w:r>
              <w:rPr>
                <w:lang w:val="en-GB" w:eastAsia="x-none"/>
              </w:rPr>
              <w:t>Lenovo</w:t>
            </w:r>
          </w:p>
        </w:tc>
        <w:tc>
          <w:tcPr>
            <w:tcW w:w="7081" w:type="dxa"/>
          </w:tcPr>
          <w:p w14:paraId="6D13EA4C" w14:textId="767E61A8" w:rsidR="00024576" w:rsidRDefault="00C260BC">
            <w:pPr>
              <w:rPr>
                <w:lang w:val="en-GB" w:eastAsia="x-none"/>
              </w:rPr>
            </w:pPr>
            <w:r>
              <w:rPr>
                <w:lang w:val="en-GB" w:eastAsia="x-none"/>
              </w:rPr>
              <w:t xml:space="preserve">Suggest </w:t>
            </w:r>
            <w:r w:rsidR="007E2A99">
              <w:rPr>
                <w:lang w:val="en-GB" w:eastAsia="x-none"/>
              </w:rPr>
              <w:t>combining</w:t>
            </w:r>
            <w:r>
              <w:rPr>
                <w:lang w:val="en-GB" w:eastAsia="x-none"/>
              </w:rPr>
              <w:t xml:space="preserve"> the first and the second sub-bullets </w:t>
            </w:r>
            <w:r w:rsidR="00AC5334">
              <w:rPr>
                <w:lang w:val="en-GB" w:eastAsia="x-none"/>
              </w:rPr>
              <w:t>as</w:t>
            </w:r>
            <w:r>
              <w:rPr>
                <w:lang w:val="en-GB" w:eastAsia="x-none"/>
              </w:rPr>
              <w:t xml:space="preserve"> “…measurement/reporting”. </w:t>
            </w:r>
          </w:p>
        </w:tc>
      </w:tr>
      <w:tr w:rsidR="00024576" w14:paraId="6A4D69BC" w14:textId="77777777" w:rsidTr="00AC2E0A">
        <w:tc>
          <w:tcPr>
            <w:tcW w:w="2547" w:type="dxa"/>
          </w:tcPr>
          <w:p w14:paraId="7F135A68" w14:textId="18713105" w:rsidR="00024576" w:rsidRPr="00A83DF7" w:rsidRDefault="00A83DF7">
            <w:pPr>
              <w:rPr>
                <w:rFonts w:eastAsia="SimSun"/>
                <w:lang w:val="en-GB"/>
              </w:rPr>
            </w:pPr>
            <w:r>
              <w:rPr>
                <w:rFonts w:eastAsia="SimSun" w:hint="eastAsia"/>
                <w:lang w:val="en-GB"/>
              </w:rPr>
              <w:t>Z</w:t>
            </w:r>
            <w:r>
              <w:rPr>
                <w:rFonts w:eastAsia="SimSun"/>
                <w:lang w:val="en-GB"/>
              </w:rPr>
              <w:t>TE</w:t>
            </w:r>
          </w:p>
        </w:tc>
        <w:tc>
          <w:tcPr>
            <w:tcW w:w="7081" w:type="dxa"/>
          </w:tcPr>
          <w:p w14:paraId="4E8F2B4D" w14:textId="77777777" w:rsidR="00024576" w:rsidRDefault="00A83DF7">
            <w:pPr>
              <w:rPr>
                <w:rFonts w:eastAsia="SimSun"/>
                <w:lang w:val="en-GB"/>
              </w:rPr>
            </w:pPr>
            <w:r>
              <w:rPr>
                <w:rFonts w:eastAsia="SimSun" w:hint="eastAsia"/>
                <w:lang w:val="en-GB"/>
              </w:rPr>
              <w:t>O</w:t>
            </w:r>
            <w:r>
              <w:rPr>
                <w:rFonts w:eastAsia="SimSun"/>
                <w:lang w:val="en-GB"/>
              </w:rPr>
              <w:t>verall we are fine with this proposal. We suggest to add another FFS.</w:t>
            </w:r>
          </w:p>
          <w:p w14:paraId="24805519" w14:textId="0EA478A0" w:rsidR="00A83DF7" w:rsidRPr="00A83DF7" w:rsidRDefault="00A83DF7">
            <w:pPr>
              <w:rPr>
                <w:rFonts w:eastAsia="SimSun"/>
                <w:u w:val="single"/>
                <w:lang w:val="en-GB"/>
              </w:rPr>
            </w:pPr>
            <w:r w:rsidRPr="00A83DF7">
              <w:rPr>
                <w:rFonts w:eastAsia="SimSun"/>
                <w:color w:val="FF0000"/>
                <w:u w:val="single"/>
                <w:lang w:val="en-GB"/>
              </w:rPr>
              <w:t xml:space="preserve">FFS: measurement and reporting configuration (e.g., similar like the existing </w:t>
            </w:r>
            <w:r w:rsidRPr="00A83DF7">
              <w:rPr>
                <w:rFonts w:eastAsia="SimSun"/>
                <w:i/>
                <w:color w:val="FF0000"/>
                <w:u w:val="single"/>
                <w:lang w:val="en-GB"/>
              </w:rPr>
              <w:t>MeasConfig, MeasObjectNR</w:t>
            </w:r>
            <w:r w:rsidRPr="00A83DF7">
              <w:rPr>
                <w:rFonts w:eastAsia="SimSun"/>
                <w:color w:val="FF0000"/>
                <w:u w:val="single"/>
                <w:lang w:val="en-GB"/>
              </w:rPr>
              <w:t xml:space="preserve"> and </w:t>
            </w:r>
            <w:r w:rsidRPr="00A83DF7">
              <w:rPr>
                <w:rFonts w:eastAsia="SimSun"/>
                <w:i/>
                <w:color w:val="FF0000"/>
                <w:u w:val="single"/>
                <w:lang w:val="en-GB"/>
              </w:rPr>
              <w:t>ReportConfigNR</w:t>
            </w:r>
            <w:r w:rsidRPr="00A83DF7">
              <w:rPr>
                <w:rFonts w:eastAsia="SimSun"/>
                <w:color w:val="FF0000"/>
                <w:u w:val="single"/>
                <w:lang w:val="en-GB"/>
              </w:rPr>
              <w:t>)</w:t>
            </w:r>
          </w:p>
        </w:tc>
      </w:tr>
      <w:tr w:rsidR="00024576" w14:paraId="3611516A" w14:textId="77777777" w:rsidTr="00AC2E0A">
        <w:tc>
          <w:tcPr>
            <w:tcW w:w="2547" w:type="dxa"/>
          </w:tcPr>
          <w:p w14:paraId="36DE4057" w14:textId="0F266293" w:rsidR="00024576" w:rsidRPr="004A335C" w:rsidRDefault="004A335C">
            <w:pPr>
              <w:rPr>
                <w:rFonts w:eastAsia="SimSun"/>
                <w:lang w:val="en-GB"/>
              </w:rPr>
            </w:pPr>
            <w:r>
              <w:rPr>
                <w:rFonts w:eastAsia="SimSun" w:hint="eastAsia"/>
                <w:lang w:val="en-GB"/>
              </w:rPr>
              <w:t>N</w:t>
            </w:r>
            <w:r>
              <w:rPr>
                <w:rFonts w:eastAsia="SimSun"/>
                <w:lang w:val="en-GB"/>
              </w:rPr>
              <w:t>EC</w:t>
            </w:r>
          </w:p>
        </w:tc>
        <w:tc>
          <w:tcPr>
            <w:tcW w:w="7081" w:type="dxa"/>
          </w:tcPr>
          <w:p w14:paraId="4EA04E22" w14:textId="723B69DB" w:rsidR="004A335C" w:rsidRPr="00D61433" w:rsidRDefault="004A335C" w:rsidP="004A335C">
            <w:pPr>
              <w:spacing w:after="80"/>
              <w:rPr>
                <w:rFonts w:eastAsia="SimSun"/>
              </w:rPr>
            </w:pPr>
            <w:r>
              <w:rPr>
                <w:rFonts w:eastAsia="SimSun" w:hint="eastAsia"/>
              </w:rPr>
              <w:t>T</w:t>
            </w:r>
            <w:r>
              <w:rPr>
                <w:rFonts w:eastAsia="SimSun"/>
              </w:rPr>
              <w:t>he third sub-bullet may be revised as below.</w:t>
            </w:r>
          </w:p>
          <w:p w14:paraId="76E2590C" w14:textId="77777777" w:rsidR="004A335C" w:rsidRDefault="004A335C" w:rsidP="004A335C">
            <w:pPr>
              <w:pStyle w:val="a3"/>
              <w:numPr>
                <w:ilvl w:val="1"/>
                <w:numId w:val="8"/>
              </w:numPr>
              <w:spacing w:after="80"/>
              <w:rPr>
                <w:rFonts w:eastAsiaTheme="minorEastAsia"/>
                <w:lang w:eastAsia="ko-KR"/>
              </w:rPr>
            </w:pPr>
            <w:r>
              <w:rPr>
                <w:rFonts w:eastAsiaTheme="minorEastAsia"/>
                <w:lang w:eastAsia="ko-KR"/>
              </w:rPr>
              <w:t>FFS: Measurement resource (e.g., enhancement of SRS/</w:t>
            </w:r>
            <w:r w:rsidRPr="00D61433">
              <w:rPr>
                <w:rFonts w:eastAsiaTheme="minorEastAsia"/>
                <w:color w:val="FF0000"/>
                <w:lang w:eastAsia="ko-KR"/>
              </w:rPr>
              <w:t>RSSI-IM resource,</w:t>
            </w:r>
            <w:r>
              <w:rPr>
                <w:rFonts w:eastAsiaTheme="minorEastAsia"/>
                <w:lang w:eastAsia="ko-KR"/>
              </w:rPr>
              <w:t xml:space="preserve"> </w:t>
            </w:r>
            <w:r w:rsidRPr="00D61433">
              <w:rPr>
                <w:rFonts w:eastAsiaTheme="minorEastAsia"/>
                <w:strike/>
                <w:lang w:eastAsia="ko-KR"/>
              </w:rPr>
              <w:t>CSI-RS,</w:t>
            </w:r>
            <w:r>
              <w:rPr>
                <w:rFonts w:eastAsiaTheme="minorEastAsia"/>
                <w:lang w:eastAsia="ko-KR"/>
              </w:rPr>
              <w:t>DL rate-matching)</w:t>
            </w:r>
          </w:p>
          <w:p w14:paraId="07572ACB" w14:textId="77777777" w:rsidR="00024576" w:rsidRPr="004A335C" w:rsidRDefault="00024576">
            <w:pPr>
              <w:rPr>
                <w:lang w:val="en-GB" w:eastAsia="x-none"/>
              </w:rPr>
            </w:pPr>
          </w:p>
        </w:tc>
      </w:tr>
      <w:tr w:rsidR="00AC2E0A" w:rsidRPr="00AC2E0A" w14:paraId="1E17CA21" w14:textId="77777777" w:rsidTr="00AC2E0A">
        <w:tc>
          <w:tcPr>
            <w:tcW w:w="2547" w:type="dxa"/>
          </w:tcPr>
          <w:p w14:paraId="62DA3F87" w14:textId="012F9E18" w:rsidR="00AC2E0A" w:rsidRPr="00AC2E0A" w:rsidRDefault="00AC2E0A" w:rsidP="00AC2E0A">
            <w:pPr>
              <w:rPr>
                <w:rFonts w:eastAsia="SimSun"/>
                <w:lang w:val="en-GB"/>
              </w:rPr>
            </w:pPr>
            <w:r>
              <w:rPr>
                <w:lang w:val="en-GB" w:eastAsia="x-none"/>
              </w:rPr>
              <w:t>Ericsson</w:t>
            </w:r>
          </w:p>
        </w:tc>
        <w:tc>
          <w:tcPr>
            <w:tcW w:w="7081" w:type="dxa"/>
          </w:tcPr>
          <w:p w14:paraId="1AD0A1B6" w14:textId="77777777" w:rsidR="00AC2E0A" w:rsidRDefault="00AC2E0A" w:rsidP="00AC2E0A">
            <w:pPr>
              <w:rPr>
                <w:lang w:val="en-GB" w:eastAsia="x-none"/>
              </w:rPr>
            </w:pPr>
            <w:r>
              <w:rPr>
                <w:lang w:val="en-GB" w:eastAsia="x-none"/>
              </w:rPr>
              <w:t>Agree with Lenovo's suggested change</w:t>
            </w:r>
          </w:p>
          <w:p w14:paraId="50D8964A" w14:textId="77777777" w:rsidR="00AC2E0A" w:rsidRDefault="00AC2E0A" w:rsidP="00AC2E0A">
            <w:pPr>
              <w:rPr>
                <w:lang w:val="en-GB" w:eastAsia="x-none"/>
              </w:rPr>
            </w:pPr>
          </w:p>
          <w:p w14:paraId="69C3F841" w14:textId="200A6BB1" w:rsidR="00AC2E0A" w:rsidRPr="00AC2E0A" w:rsidRDefault="00AC2E0A" w:rsidP="00AC2E0A">
            <w:pPr>
              <w:spacing w:after="80"/>
              <w:rPr>
                <w:rFonts w:eastAsia="SimSun"/>
              </w:rPr>
            </w:pPr>
            <w:r>
              <w:rPr>
                <w:lang w:val="en-GB" w:eastAsia="x-none"/>
              </w:rPr>
              <w:t>We think the examples should be removed from the 3</w:t>
            </w:r>
            <w:r w:rsidRPr="00C740F8">
              <w:rPr>
                <w:vertAlign w:val="superscript"/>
                <w:lang w:val="en-GB" w:eastAsia="x-none"/>
              </w:rPr>
              <w:t>rd</w:t>
            </w:r>
            <w:r>
              <w:rPr>
                <w:lang w:val="en-GB" w:eastAsia="x-none"/>
              </w:rPr>
              <w:t xml:space="preserve"> sub-bullet. SRS is the baseline – not clear why enhancements are needed. Also, not clear how CSI-RS (a DL signal) is used for CLI measurement at the UE. DL rate matching already exists in the spec – not clear that this needs enhancements, and not clear how this is useful for UE CLI measurements.</w:t>
            </w:r>
          </w:p>
        </w:tc>
      </w:tr>
      <w:tr w:rsidR="00CA4132" w:rsidRPr="00AC2E0A" w14:paraId="4C276BAB" w14:textId="77777777" w:rsidTr="00AC2E0A">
        <w:tc>
          <w:tcPr>
            <w:tcW w:w="2547" w:type="dxa"/>
          </w:tcPr>
          <w:p w14:paraId="7447A2DA" w14:textId="2D06404C" w:rsidR="00CA4132" w:rsidRDefault="00CA4132" w:rsidP="00CA4132">
            <w:pPr>
              <w:rPr>
                <w:lang w:val="en-GB" w:eastAsia="x-none"/>
              </w:rPr>
            </w:pPr>
            <w:r>
              <w:rPr>
                <w:rFonts w:eastAsia="SimSun"/>
                <w:lang w:val="en-GB"/>
              </w:rPr>
              <w:t>QC</w:t>
            </w:r>
          </w:p>
        </w:tc>
        <w:tc>
          <w:tcPr>
            <w:tcW w:w="7081" w:type="dxa"/>
          </w:tcPr>
          <w:p w14:paraId="7B3F72E3" w14:textId="63DD6D90" w:rsidR="00CA4132" w:rsidRDefault="00CA4132" w:rsidP="00CA4132">
            <w:pPr>
              <w:rPr>
                <w:lang w:val="en-GB" w:eastAsia="x-none"/>
              </w:rPr>
            </w:pPr>
            <w:r>
              <w:rPr>
                <w:lang w:val="en-GB" w:eastAsia="x-none"/>
              </w:rPr>
              <w:t>We are in general fine with the proposal and need clarification on the item of “enhancement of SRS”</w:t>
            </w:r>
          </w:p>
        </w:tc>
      </w:tr>
      <w:tr w:rsidR="008F435D" w:rsidRPr="006E32A8" w14:paraId="534480B6" w14:textId="77777777" w:rsidTr="008F435D">
        <w:tc>
          <w:tcPr>
            <w:tcW w:w="2547" w:type="dxa"/>
          </w:tcPr>
          <w:p w14:paraId="7549BDF8" w14:textId="77777777" w:rsidR="008F435D" w:rsidRPr="006E32A8" w:rsidRDefault="008F435D" w:rsidP="00410DFA">
            <w:pPr>
              <w:rPr>
                <w:rFonts w:eastAsiaTheme="minorEastAsia"/>
                <w:lang w:val="en-GB" w:eastAsia="ko-KR"/>
              </w:rPr>
            </w:pPr>
            <w:r>
              <w:rPr>
                <w:rFonts w:eastAsiaTheme="minorEastAsia" w:hint="eastAsia"/>
                <w:lang w:val="en-GB" w:eastAsia="ko-KR"/>
              </w:rPr>
              <w:t>Moderator</w:t>
            </w:r>
          </w:p>
        </w:tc>
        <w:tc>
          <w:tcPr>
            <w:tcW w:w="7081" w:type="dxa"/>
          </w:tcPr>
          <w:p w14:paraId="2909CBBB" w14:textId="77777777" w:rsidR="008F435D" w:rsidRDefault="008F435D" w:rsidP="00410DFA">
            <w:pPr>
              <w:spacing w:after="80"/>
              <w:rPr>
                <w:rFonts w:eastAsiaTheme="minorEastAsia"/>
                <w:lang w:eastAsia="ko-KR"/>
              </w:rPr>
            </w:pPr>
            <w:r>
              <w:rPr>
                <w:rFonts w:eastAsiaTheme="minorEastAsia" w:hint="eastAsia"/>
                <w:lang w:eastAsia="ko-KR"/>
              </w:rPr>
              <w:t xml:space="preserve">Thanks for good comment. </w:t>
            </w:r>
            <w:r>
              <w:rPr>
                <w:rFonts w:eastAsiaTheme="minorEastAsia"/>
                <w:lang w:eastAsia="ko-KR"/>
              </w:rPr>
              <w:t xml:space="preserve">And suggestion. Also, this </w:t>
            </w:r>
            <w:r>
              <w:rPr>
                <w:rFonts w:eastAsia="Yu Mincho"/>
                <w:highlight w:val="yellow"/>
              </w:rPr>
              <w:t>Moderator Proposal #3-1</w:t>
            </w:r>
            <w:r>
              <w:rPr>
                <w:rFonts w:eastAsia="Yu Mincho"/>
              </w:rPr>
              <w:t xml:space="preserve"> [High Priority]</w:t>
            </w:r>
            <w:r>
              <w:rPr>
                <w:rFonts w:eastAsiaTheme="minorEastAsia"/>
                <w:lang w:eastAsia="ko-KR"/>
              </w:rPr>
              <w:t xml:space="preserve"> seems to be support by majority of company. </w:t>
            </w:r>
          </w:p>
          <w:p w14:paraId="77D9897D" w14:textId="77777777" w:rsidR="008F435D" w:rsidRDefault="008F435D" w:rsidP="00410DFA">
            <w:pPr>
              <w:spacing w:after="80"/>
              <w:rPr>
                <w:rFonts w:eastAsiaTheme="minorEastAsia"/>
                <w:lang w:eastAsia="ko-KR"/>
              </w:rPr>
            </w:pPr>
          </w:p>
          <w:p w14:paraId="6F7C8854" w14:textId="77777777" w:rsidR="008F435D" w:rsidRDefault="008F435D" w:rsidP="00410DFA">
            <w:pPr>
              <w:spacing w:after="80"/>
              <w:rPr>
                <w:rFonts w:eastAsiaTheme="minorEastAsia"/>
                <w:lang w:eastAsia="ko-KR"/>
              </w:rPr>
            </w:pPr>
            <w:r>
              <w:rPr>
                <w:rFonts w:eastAsia="Yu Mincho"/>
                <w:highlight w:val="yellow"/>
              </w:rPr>
              <w:lastRenderedPageBreak/>
              <w:t>Moderator Proposal #3-1</w:t>
            </w:r>
            <w:r>
              <w:rPr>
                <w:rFonts w:eastAsia="Yu Mincho"/>
              </w:rPr>
              <w:t xml:space="preserve"> [High Priority] is modified as below:</w:t>
            </w:r>
          </w:p>
          <w:p w14:paraId="1786EB8A" w14:textId="77777777" w:rsidR="008F435D" w:rsidRDefault="008F435D" w:rsidP="00410DFA">
            <w:pPr>
              <w:spacing w:after="80"/>
              <w:rPr>
                <w:rFonts w:eastAsiaTheme="minorEastAsia"/>
                <w:lang w:eastAsia="ko-KR"/>
              </w:rPr>
            </w:pPr>
          </w:p>
          <w:p w14:paraId="2E06CBB3" w14:textId="77777777" w:rsidR="008F435D" w:rsidRDefault="008F435D" w:rsidP="00410DFA">
            <w:pPr>
              <w:pStyle w:val="Proposal2"/>
              <w:ind w:left="864" w:hanging="864"/>
              <w:rPr>
                <w:rFonts w:eastAsia="Yu Mincho"/>
              </w:rPr>
            </w:pPr>
            <w:r>
              <w:rPr>
                <w:rFonts w:eastAsia="Yu Mincho"/>
                <w:highlight w:val="yellow"/>
              </w:rPr>
              <w:t>Moderator Proposal #3-1</w:t>
            </w:r>
            <w:r>
              <w:rPr>
                <w:rFonts w:eastAsia="Yu Mincho"/>
              </w:rPr>
              <w:t xml:space="preserve"> [High Priority]</w:t>
            </w:r>
          </w:p>
          <w:p w14:paraId="55C15F34" w14:textId="77777777" w:rsidR="008F435D" w:rsidRDefault="008F435D" w:rsidP="00410DFA">
            <w:pPr>
              <w:pStyle w:val="a3"/>
              <w:numPr>
                <w:ilvl w:val="0"/>
                <w:numId w:val="8"/>
              </w:numPr>
              <w:spacing w:after="80"/>
              <w:rPr>
                <w:rFonts w:eastAsiaTheme="minorEastAsia"/>
                <w:lang w:eastAsia="ko-KR"/>
              </w:rPr>
            </w:pPr>
            <w:r>
              <w:rPr>
                <w:rFonts w:eastAsiaTheme="minorEastAsia"/>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766E2B2C" w14:textId="77777777" w:rsidR="008F435D" w:rsidRDefault="008F435D" w:rsidP="00410DFA">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7B7B3CA7" w14:textId="77777777" w:rsidR="008F435D" w:rsidRPr="006E32A8" w:rsidRDefault="008F435D" w:rsidP="00410DFA">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41D2D4AB" w14:textId="77777777" w:rsidR="008F435D" w:rsidRDefault="008F435D" w:rsidP="00410DFA">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503583A7" w14:textId="77777777" w:rsidR="008F435D" w:rsidRDefault="008F435D" w:rsidP="00410DFA">
            <w:pPr>
              <w:pStyle w:val="a3"/>
              <w:numPr>
                <w:ilvl w:val="1"/>
                <w:numId w:val="8"/>
              </w:numPr>
              <w:spacing w:after="80"/>
              <w:rPr>
                <w:rFonts w:eastAsiaTheme="minorEastAsia"/>
                <w:lang w:eastAsia="ko-KR"/>
              </w:rPr>
            </w:pPr>
            <w:r>
              <w:rPr>
                <w:rFonts w:eastAsiaTheme="minorEastAsia"/>
                <w:lang w:eastAsia="ko-KR"/>
              </w:rPr>
              <w:t>FFS: Measurement resource (e.g., enhancement of SRS/</w:t>
            </w:r>
            <w:r w:rsidRPr="00D61433">
              <w:rPr>
                <w:rFonts w:eastAsiaTheme="minorEastAsia"/>
                <w:color w:val="FF0000"/>
                <w:lang w:eastAsia="ko-KR"/>
              </w:rPr>
              <w:t>RSSI-IM resource</w:t>
            </w:r>
            <w:r>
              <w:rPr>
                <w:rFonts w:eastAsiaTheme="minorEastAsia"/>
                <w:lang w:eastAsia="ko-KR"/>
              </w:rPr>
              <w:t>, CSI-RS, DL rate-matching)</w:t>
            </w:r>
          </w:p>
          <w:p w14:paraId="30088E36" w14:textId="77777777" w:rsidR="008F435D" w:rsidRPr="006E32A8" w:rsidRDefault="008F435D" w:rsidP="00410DFA">
            <w:pPr>
              <w:pStyle w:val="a3"/>
              <w:numPr>
                <w:ilvl w:val="1"/>
                <w:numId w:val="8"/>
              </w:numPr>
              <w:spacing w:after="80"/>
              <w:rPr>
                <w:rFonts w:eastAsiaTheme="minorEastAsia"/>
                <w:lang w:eastAsia="ko-KR"/>
              </w:rPr>
            </w:pPr>
            <w:r>
              <w:rPr>
                <w:rFonts w:eastAsiaTheme="minorEastAsia"/>
                <w:lang w:eastAsia="ko-KR"/>
              </w:rPr>
              <w:t xml:space="preserve">FFS: UE processing delay </w:t>
            </w:r>
          </w:p>
        </w:tc>
      </w:tr>
    </w:tbl>
    <w:p w14:paraId="516D14AA" w14:textId="77777777" w:rsidR="00024576" w:rsidRDefault="00024576">
      <w:pPr>
        <w:rPr>
          <w:lang w:val="en-GB" w:eastAsia="x-none"/>
        </w:rPr>
      </w:pPr>
    </w:p>
    <w:p w14:paraId="60BEB0B2" w14:textId="77777777" w:rsidR="00024576" w:rsidRDefault="00024576">
      <w:pPr>
        <w:spacing w:after="80"/>
        <w:rPr>
          <w:rFonts w:eastAsiaTheme="minorEastAsia"/>
          <w:lang w:val="en-GB" w:eastAsia="ko-KR"/>
        </w:rPr>
      </w:pPr>
    </w:p>
    <w:p w14:paraId="0E8D8EEF" w14:textId="77777777" w:rsidR="00024576" w:rsidRDefault="008D3F30">
      <w:pPr>
        <w:pStyle w:val="3"/>
        <w:numPr>
          <w:ilvl w:val="2"/>
          <w:numId w:val="2"/>
        </w:numPr>
      </w:pPr>
      <w:r>
        <w:t xml:space="preserve">[Open] Coordinated scheduling </w:t>
      </w:r>
    </w:p>
    <w:p w14:paraId="67B11A5F" w14:textId="77777777" w:rsidR="00024576" w:rsidRDefault="008D3F30">
      <w:pPr>
        <w:pStyle w:val="Proposal2"/>
        <w:ind w:left="864" w:hanging="864"/>
        <w:rPr>
          <w:rFonts w:eastAsia="Yu Mincho"/>
        </w:rPr>
      </w:pPr>
      <w:r>
        <w:rPr>
          <w:rFonts w:eastAsia="Yu Mincho"/>
          <w:highlight w:val="yellow"/>
        </w:rPr>
        <w:t>Moderator Suggestion #3-2</w:t>
      </w:r>
      <w:r>
        <w:rPr>
          <w:rFonts w:eastAsia="Yu Mincho"/>
        </w:rPr>
        <w:t xml:space="preserve"> [High Priority]</w:t>
      </w:r>
    </w:p>
    <w:p w14:paraId="104DAD85"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UE-to-UE CLI handling which can be specific for dynamic/flexible TDD specific and common for both SBFD and dynamic/flexible.</w:t>
      </w:r>
    </w:p>
    <w:p w14:paraId="0F06763A" w14:textId="77777777" w:rsidR="00024576" w:rsidRDefault="008D3F30">
      <w:pPr>
        <w:pStyle w:val="a3"/>
        <w:numPr>
          <w:ilvl w:val="1"/>
          <w:numId w:val="8"/>
        </w:numPr>
        <w:spacing w:after="80"/>
        <w:rPr>
          <w:rFonts w:eastAsiaTheme="minorEastAsia"/>
          <w:lang w:eastAsia="ko-KR"/>
        </w:rPr>
      </w:pPr>
      <w:r>
        <w:t>Exchange the SRS configuration between gNBs</w:t>
      </w:r>
    </w:p>
    <w:p w14:paraId="05F23750" w14:textId="77777777" w:rsidR="00024576" w:rsidRDefault="008D3F30">
      <w:pPr>
        <w:pStyle w:val="a3"/>
        <w:numPr>
          <w:ilvl w:val="1"/>
          <w:numId w:val="8"/>
        </w:numPr>
        <w:spacing w:after="80"/>
        <w:rPr>
          <w:rFonts w:eastAsiaTheme="minorEastAsia"/>
          <w:lang w:eastAsia="ko-KR"/>
        </w:rPr>
      </w:pPr>
      <w:r>
        <w:t>FFS: whether/how to enhance intended TDD DL-UL configurations</w:t>
      </w:r>
    </w:p>
    <w:p w14:paraId="384099EE" w14:textId="77777777" w:rsidR="00024576" w:rsidRDefault="008D3F30">
      <w:pPr>
        <w:pStyle w:val="a3"/>
        <w:numPr>
          <w:ilvl w:val="1"/>
          <w:numId w:val="8"/>
        </w:numPr>
        <w:spacing w:after="80"/>
        <w:rPr>
          <w:rFonts w:eastAsiaTheme="minorEastAsia"/>
          <w:lang w:eastAsia="ko-KR"/>
        </w:rPr>
      </w:pPr>
      <w:r>
        <w:t>FFS: whether/how to exchange c</w:t>
      </w:r>
      <w:r>
        <w:rPr>
          <w:rFonts w:eastAsiaTheme="minorEastAsia"/>
          <w:lang w:eastAsia="ko-KR"/>
        </w:rPr>
        <w:t>oordinated scheduling information for time/frequency/spatial domain</w:t>
      </w:r>
    </w:p>
    <w:p w14:paraId="215E1D33" w14:textId="77777777" w:rsidR="00024576" w:rsidRDefault="00024576">
      <w:pPr>
        <w:rPr>
          <w:lang w:val="en-GB" w:eastAsia="x-none"/>
        </w:rPr>
      </w:pPr>
    </w:p>
    <w:p w14:paraId="3292E9EC"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1B20B0C0" w14:textId="77777777">
        <w:tc>
          <w:tcPr>
            <w:tcW w:w="2547" w:type="dxa"/>
            <w:shd w:val="clear" w:color="auto" w:fill="DBDBDB" w:themeFill="accent3" w:themeFillTint="66"/>
          </w:tcPr>
          <w:p w14:paraId="4924C5A5" w14:textId="77777777" w:rsidR="00024576" w:rsidRDefault="00024576">
            <w:pPr>
              <w:jc w:val="center"/>
              <w:rPr>
                <w:lang w:val="en-GB" w:eastAsia="x-none"/>
              </w:rPr>
            </w:pPr>
          </w:p>
        </w:tc>
        <w:tc>
          <w:tcPr>
            <w:tcW w:w="7080" w:type="dxa"/>
            <w:shd w:val="clear" w:color="auto" w:fill="DBDBDB" w:themeFill="accent3" w:themeFillTint="66"/>
          </w:tcPr>
          <w:p w14:paraId="22BF2CA6" w14:textId="77777777" w:rsidR="00024576" w:rsidRDefault="008D3F30">
            <w:pPr>
              <w:jc w:val="center"/>
              <w:rPr>
                <w:lang w:val="en-GB" w:eastAsia="x-none"/>
              </w:rPr>
            </w:pPr>
            <w:r>
              <w:rPr>
                <w:rFonts w:eastAsia="SimSun" w:cs="Times New Roman"/>
                <w:b/>
              </w:rPr>
              <w:t>Companies</w:t>
            </w:r>
          </w:p>
        </w:tc>
      </w:tr>
      <w:tr w:rsidR="00024576" w14:paraId="5B2623B9" w14:textId="77777777">
        <w:tc>
          <w:tcPr>
            <w:tcW w:w="2547" w:type="dxa"/>
          </w:tcPr>
          <w:p w14:paraId="5029846D"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3CA18CC" w14:textId="5BE031A4" w:rsidR="00024576" w:rsidRDefault="008D3F30">
            <w:pPr>
              <w:rPr>
                <w:lang w:val="en-GB" w:eastAsia="x-none"/>
              </w:rPr>
            </w:pPr>
            <w:r>
              <w:rPr>
                <w:lang w:val="en-GB" w:eastAsia="x-none"/>
              </w:rPr>
              <w:t>TCL, CEWiT, Sony</w:t>
            </w:r>
            <w:r w:rsidR="00AC5334">
              <w:rPr>
                <w:lang w:val="en-GB" w:eastAsia="x-none"/>
              </w:rPr>
              <w:t>, Lenovo</w:t>
            </w:r>
            <w:r w:rsidR="00C57EEE">
              <w:rPr>
                <w:lang w:val="en-GB" w:eastAsia="x-none"/>
              </w:rPr>
              <w:t>, LG(with comments)</w:t>
            </w:r>
            <w:r w:rsidR="00AE008C">
              <w:rPr>
                <w:lang w:val="en-GB" w:eastAsia="x-none"/>
              </w:rPr>
              <w:t>, Nokia, NSB</w:t>
            </w:r>
            <w:r w:rsidR="008B35F0">
              <w:rPr>
                <w:lang w:val="en-GB" w:eastAsia="x-none"/>
              </w:rPr>
              <w:t>, Samsung</w:t>
            </w:r>
            <w:r w:rsidR="00F75EC9">
              <w:rPr>
                <w:lang w:val="en-GB" w:eastAsia="x-none"/>
              </w:rPr>
              <w:t>, vivo</w:t>
            </w:r>
            <w:r w:rsidR="00A83DF7">
              <w:rPr>
                <w:lang w:val="en-GB" w:eastAsia="x-none"/>
              </w:rPr>
              <w:t>, ZTE</w:t>
            </w:r>
            <w:r w:rsidR="004A335C">
              <w:rPr>
                <w:lang w:val="en-GB" w:eastAsia="x-none"/>
              </w:rPr>
              <w:t>, NEC</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CA4132">
              <w:rPr>
                <w:rFonts w:eastAsia="SimSun" w:cs="Times New Roman"/>
                <w:lang w:val="en-GB"/>
              </w:rPr>
              <w:t>, QC</w:t>
            </w:r>
          </w:p>
        </w:tc>
      </w:tr>
      <w:tr w:rsidR="00024576" w14:paraId="6565D6BC" w14:textId="77777777">
        <w:tc>
          <w:tcPr>
            <w:tcW w:w="2547" w:type="dxa"/>
          </w:tcPr>
          <w:p w14:paraId="61355356"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55CAEFFE" w14:textId="07B91319" w:rsidR="00024576" w:rsidRDefault="004F2232">
            <w:pPr>
              <w:rPr>
                <w:lang w:val="en-GB" w:eastAsia="x-none"/>
              </w:rPr>
            </w:pPr>
            <w:r>
              <w:rPr>
                <w:lang w:val="en-GB" w:eastAsia="x-none"/>
              </w:rPr>
              <w:t>CATT</w:t>
            </w:r>
            <w:r w:rsidR="00DD7C31">
              <w:rPr>
                <w:lang w:val="en-GB" w:eastAsia="x-none"/>
              </w:rPr>
              <w:t>, Ericsson</w:t>
            </w:r>
          </w:p>
        </w:tc>
      </w:tr>
    </w:tbl>
    <w:p w14:paraId="0EEBE6FB" w14:textId="77777777" w:rsidR="00024576" w:rsidRDefault="00024576">
      <w:pPr>
        <w:rPr>
          <w:rFonts w:eastAsia="SimSun" w:cs="Times New Roman"/>
          <w:b/>
        </w:rPr>
      </w:pPr>
    </w:p>
    <w:p w14:paraId="0B08E841"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12C0B6EF" w14:textId="77777777" w:rsidTr="00C57EEE">
        <w:tc>
          <w:tcPr>
            <w:tcW w:w="2547" w:type="dxa"/>
            <w:shd w:val="clear" w:color="auto" w:fill="DBDBDB" w:themeFill="accent3" w:themeFillTint="66"/>
          </w:tcPr>
          <w:p w14:paraId="6FC2BA83"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1C7A1693" w14:textId="77777777" w:rsidR="00024576" w:rsidRDefault="008D3F30">
            <w:pPr>
              <w:jc w:val="center"/>
              <w:rPr>
                <w:lang w:val="en-GB" w:eastAsia="x-none"/>
              </w:rPr>
            </w:pPr>
            <w:r>
              <w:rPr>
                <w:rFonts w:eastAsia="SimSun" w:cs="Times New Roman"/>
                <w:b/>
              </w:rPr>
              <w:t>Views</w:t>
            </w:r>
          </w:p>
        </w:tc>
      </w:tr>
      <w:tr w:rsidR="00024576" w14:paraId="311D4D7B" w14:textId="77777777" w:rsidTr="00C57EEE">
        <w:tc>
          <w:tcPr>
            <w:tcW w:w="2547" w:type="dxa"/>
          </w:tcPr>
          <w:p w14:paraId="0636A4C7" w14:textId="77777777" w:rsidR="00024576" w:rsidRDefault="008D3F30">
            <w:pPr>
              <w:rPr>
                <w:lang w:val="en-GB" w:eastAsia="x-none"/>
              </w:rPr>
            </w:pPr>
            <w:r>
              <w:rPr>
                <w:lang w:val="en-GB" w:eastAsia="x-none"/>
              </w:rPr>
              <w:t>CEWiT</w:t>
            </w:r>
          </w:p>
        </w:tc>
        <w:tc>
          <w:tcPr>
            <w:tcW w:w="7081" w:type="dxa"/>
          </w:tcPr>
          <w:p w14:paraId="795C1160" w14:textId="77777777" w:rsidR="00024576" w:rsidRDefault="008D3F30">
            <w:r>
              <w:rPr>
                <w:rFonts w:eastAsia="Calibri" w:cs="Times New Roman"/>
                <w:color w:val="000000" w:themeColor="text1"/>
                <w:sz w:val="18"/>
                <w:szCs w:val="18"/>
              </w:rPr>
              <w:t>We also feel that other parameters like proposal 5 in our contribution, can also help in CLI mitigation.</w:t>
            </w:r>
          </w:p>
          <w:p w14:paraId="5C137AB9" w14:textId="77777777" w:rsidR="00024576" w:rsidRDefault="00024576">
            <w:pPr>
              <w:rPr>
                <w:rFonts w:cs="Times New Roman"/>
                <w:sz w:val="18"/>
                <w:szCs w:val="18"/>
              </w:rPr>
            </w:pPr>
          </w:p>
          <w:p w14:paraId="7257E5F1" w14:textId="77777777" w:rsidR="00024576" w:rsidRDefault="008D3F30">
            <w:pPr>
              <w:jc w:val="left"/>
              <w:rPr>
                <w:rFonts w:cs="Times New Roman"/>
                <w:b/>
                <w:bCs/>
                <w:sz w:val="18"/>
                <w:szCs w:val="18"/>
              </w:rPr>
            </w:pPr>
            <w:r>
              <w:rPr>
                <w:rFonts w:eastAsia="Calibri" w:cs="Times New Roman"/>
                <w:b/>
                <w:bCs/>
                <w:color w:val="000000" w:themeColor="text1"/>
                <w:sz w:val="18"/>
                <w:szCs w:val="18"/>
                <w:lang w:val="en-GB" w:eastAsia="x-none"/>
              </w:rPr>
              <w:t>Proposal 5: Assistance information about victim UE is provided by its serving gNB to the serving gNB of the aggressor UE to aid optimum transmit beamforming for CLI management.</w:t>
            </w:r>
            <w:r>
              <w:rPr>
                <w:rFonts w:cs="Times New Roman"/>
                <w:b/>
                <w:bCs/>
                <w:sz w:val="18"/>
                <w:szCs w:val="18"/>
                <w:lang w:val="en-GB" w:eastAsia="x-none"/>
              </w:rPr>
              <w:t xml:space="preserve"> </w:t>
            </w:r>
          </w:p>
        </w:tc>
      </w:tr>
      <w:tr w:rsidR="00C57EEE" w14:paraId="4AD50DB4" w14:textId="77777777" w:rsidTr="00C57EEE">
        <w:tc>
          <w:tcPr>
            <w:tcW w:w="2547" w:type="dxa"/>
          </w:tcPr>
          <w:p w14:paraId="4C323622" w14:textId="72F56929" w:rsidR="00C57EEE" w:rsidRDefault="00C57EEE" w:rsidP="00C57EEE">
            <w:pPr>
              <w:rPr>
                <w:lang w:val="en-GB" w:eastAsia="x-none"/>
              </w:rPr>
            </w:pPr>
            <w:r>
              <w:rPr>
                <w:rFonts w:eastAsiaTheme="minorEastAsia" w:hint="eastAsia"/>
                <w:lang w:val="en-GB" w:eastAsia="ko-KR"/>
              </w:rPr>
              <w:t>LG</w:t>
            </w:r>
          </w:p>
        </w:tc>
        <w:tc>
          <w:tcPr>
            <w:tcW w:w="7081" w:type="dxa"/>
          </w:tcPr>
          <w:p w14:paraId="3D539702" w14:textId="4BD04F7E" w:rsidR="00C57EEE" w:rsidRDefault="00C57EEE" w:rsidP="00C57EEE">
            <w:pPr>
              <w:rPr>
                <w:lang w:val="en-GB" w:eastAsia="x-none"/>
              </w:rPr>
            </w:pPr>
            <w:r>
              <w:rPr>
                <w:rFonts w:eastAsiaTheme="minorEastAsia" w:hint="eastAsia"/>
                <w:lang w:val="en-GB" w:eastAsia="ko-KR"/>
              </w:rPr>
              <w:t xml:space="preserve">Similar comment for coordinated scheduling for gNB-to-gNB case. </w:t>
            </w:r>
            <w:r>
              <w:rPr>
                <w:rFonts w:eastAsiaTheme="minorEastAsia"/>
                <w:lang w:val="en-GB" w:eastAsia="ko-KR"/>
              </w:rPr>
              <w:t>At least SBFD-specific enhancement should not be discussed.</w:t>
            </w:r>
          </w:p>
        </w:tc>
      </w:tr>
      <w:tr w:rsidR="00C57EEE" w14:paraId="625D4C47" w14:textId="77777777" w:rsidTr="00C57EEE">
        <w:tc>
          <w:tcPr>
            <w:tcW w:w="2547" w:type="dxa"/>
          </w:tcPr>
          <w:p w14:paraId="6A7B9465" w14:textId="03CBEA8A" w:rsidR="00C57EEE" w:rsidRPr="00A83DF7" w:rsidRDefault="00A83DF7" w:rsidP="00C57EEE">
            <w:pPr>
              <w:rPr>
                <w:rFonts w:eastAsia="SimSun"/>
                <w:lang w:val="en-GB"/>
              </w:rPr>
            </w:pPr>
            <w:r>
              <w:rPr>
                <w:rFonts w:eastAsia="SimSun" w:hint="eastAsia"/>
                <w:lang w:val="en-GB"/>
              </w:rPr>
              <w:t>Z</w:t>
            </w:r>
            <w:r>
              <w:rPr>
                <w:rFonts w:eastAsia="SimSun"/>
                <w:lang w:val="en-GB"/>
              </w:rPr>
              <w:t>TE</w:t>
            </w:r>
          </w:p>
        </w:tc>
        <w:tc>
          <w:tcPr>
            <w:tcW w:w="7081" w:type="dxa"/>
          </w:tcPr>
          <w:p w14:paraId="21F8D703" w14:textId="702A3110" w:rsidR="00C57EEE" w:rsidRPr="00A83DF7" w:rsidRDefault="00A83DF7" w:rsidP="00C57EEE">
            <w:pPr>
              <w:rPr>
                <w:rFonts w:eastAsia="SimSun"/>
                <w:lang w:val="en-GB"/>
              </w:rPr>
            </w:pPr>
            <w:r>
              <w:rPr>
                <w:rFonts w:eastAsia="SimSun"/>
                <w:lang w:val="en-GB"/>
              </w:rPr>
              <w:t>Similarly, it would be better to clarify the definition of “coordinated scheduling” first, e.g., whether beam or power related coordination is included in coordinated scheduling?</w:t>
            </w:r>
          </w:p>
        </w:tc>
      </w:tr>
      <w:tr w:rsidR="004A335C" w14:paraId="0E3518C2" w14:textId="77777777" w:rsidTr="00C57EEE">
        <w:tc>
          <w:tcPr>
            <w:tcW w:w="2547" w:type="dxa"/>
          </w:tcPr>
          <w:p w14:paraId="3D60ECDA" w14:textId="2901A814" w:rsidR="004A335C" w:rsidRDefault="004A335C" w:rsidP="00C57EEE">
            <w:pPr>
              <w:rPr>
                <w:rFonts w:eastAsia="SimSun"/>
                <w:lang w:val="en-GB"/>
              </w:rPr>
            </w:pPr>
            <w:r>
              <w:rPr>
                <w:rFonts w:eastAsia="SimSun" w:hint="eastAsia"/>
                <w:lang w:val="en-GB"/>
              </w:rPr>
              <w:t>N</w:t>
            </w:r>
            <w:r>
              <w:rPr>
                <w:rFonts w:eastAsia="SimSun"/>
                <w:lang w:val="en-GB"/>
              </w:rPr>
              <w:t>EC</w:t>
            </w:r>
          </w:p>
        </w:tc>
        <w:tc>
          <w:tcPr>
            <w:tcW w:w="7081" w:type="dxa"/>
          </w:tcPr>
          <w:p w14:paraId="3F99CC93" w14:textId="1E0792A3" w:rsidR="004A335C" w:rsidRPr="004E5183" w:rsidRDefault="004A335C" w:rsidP="004A335C">
            <w:pPr>
              <w:spacing w:after="80"/>
              <w:rPr>
                <w:rFonts w:eastAsia="SimSun"/>
              </w:rPr>
            </w:pPr>
            <w:r>
              <w:rPr>
                <w:rFonts w:eastAsia="SimSun" w:hint="eastAsia"/>
              </w:rPr>
              <w:t>T</w:t>
            </w:r>
            <w:r>
              <w:rPr>
                <w:rFonts w:eastAsia="SimSun"/>
              </w:rPr>
              <w:t>he first sub-bullet may be revised as below.</w:t>
            </w:r>
          </w:p>
          <w:p w14:paraId="0A49FDEB" w14:textId="77777777" w:rsidR="004A335C" w:rsidRDefault="004A335C" w:rsidP="004A335C">
            <w:pPr>
              <w:pStyle w:val="a3"/>
              <w:numPr>
                <w:ilvl w:val="1"/>
                <w:numId w:val="8"/>
              </w:numPr>
              <w:spacing w:after="80"/>
              <w:rPr>
                <w:rFonts w:eastAsiaTheme="minorEastAsia"/>
                <w:lang w:eastAsia="ko-KR"/>
              </w:rPr>
            </w:pPr>
            <w:r>
              <w:t xml:space="preserve">Exchange the SRS </w:t>
            </w:r>
            <w:r w:rsidRPr="005B12BF">
              <w:rPr>
                <w:color w:val="FF0000"/>
              </w:rPr>
              <w:t>or RSSI-IM resource</w:t>
            </w:r>
            <w:r>
              <w:t xml:space="preserve"> configuration between gNBs</w:t>
            </w:r>
          </w:p>
          <w:p w14:paraId="4A6B374B" w14:textId="77777777" w:rsidR="004A335C" w:rsidRPr="004A335C" w:rsidRDefault="004A335C" w:rsidP="00C57EEE">
            <w:pPr>
              <w:rPr>
                <w:rFonts w:eastAsia="SimSun"/>
                <w:lang w:val="en-GB"/>
              </w:rPr>
            </w:pPr>
          </w:p>
        </w:tc>
      </w:tr>
      <w:tr w:rsidR="004F2232" w14:paraId="6B7E329C" w14:textId="77777777" w:rsidTr="00C57EEE">
        <w:tc>
          <w:tcPr>
            <w:tcW w:w="2547" w:type="dxa"/>
          </w:tcPr>
          <w:p w14:paraId="4B477529" w14:textId="572D48AA" w:rsidR="004F2232" w:rsidRDefault="004F2232" w:rsidP="00C57EEE">
            <w:pPr>
              <w:rPr>
                <w:rFonts w:eastAsia="SimSun"/>
                <w:lang w:val="en-GB"/>
              </w:rPr>
            </w:pPr>
            <w:r>
              <w:rPr>
                <w:rFonts w:eastAsia="SimSun"/>
                <w:lang w:val="en-GB"/>
              </w:rPr>
              <w:t>CATT</w:t>
            </w:r>
          </w:p>
        </w:tc>
        <w:tc>
          <w:tcPr>
            <w:tcW w:w="7081" w:type="dxa"/>
          </w:tcPr>
          <w:p w14:paraId="0F66880E" w14:textId="1598C9BB" w:rsidR="004F2232" w:rsidRDefault="004F2232" w:rsidP="004A335C">
            <w:pPr>
              <w:spacing w:after="80"/>
              <w:rPr>
                <w:rFonts w:eastAsia="SimSun"/>
              </w:rPr>
            </w:pPr>
            <w:r>
              <w:rPr>
                <w:rFonts w:eastAsia="SimSun"/>
              </w:rPr>
              <w:t xml:space="preserve">De-prioritize </w:t>
            </w:r>
          </w:p>
        </w:tc>
      </w:tr>
      <w:tr w:rsidR="00AC2E0A" w:rsidRPr="00AC2E0A" w14:paraId="169DDB3A" w14:textId="77777777" w:rsidTr="00C57EEE">
        <w:tc>
          <w:tcPr>
            <w:tcW w:w="2547" w:type="dxa"/>
          </w:tcPr>
          <w:p w14:paraId="3BF72A7F" w14:textId="675670C1" w:rsidR="00AC2E0A" w:rsidRPr="00AC2E0A" w:rsidRDefault="00AC2E0A" w:rsidP="00AC2E0A">
            <w:pPr>
              <w:rPr>
                <w:rFonts w:eastAsia="SimSun"/>
                <w:lang w:val="en-GB"/>
              </w:rPr>
            </w:pPr>
            <w:r>
              <w:rPr>
                <w:lang w:val="en-GB" w:eastAsia="x-none"/>
              </w:rPr>
              <w:t>Ericsson</w:t>
            </w:r>
          </w:p>
        </w:tc>
        <w:tc>
          <w:tcPr>
            <w:tcW w:w="7081" w:type="dxa"/>
          </w:tcPr>
          <w:p w14:paraId="7A30915F" w14:textId="77777777" w:rsidR="00AC2E0A" w:rsidRDefault="00AC2E0A" w:rsidP="00AC2E0A">
            <w:pPr>
              <w:pStyle w:val="a3"/>
              <w:numPr>
                <w:ilvl w:val="0"/>
                <w:numId w:val="29"/>
              </w:numPr>
              <w:rPr>
                <w:lang w:eastAsia="x-none"/>
              </w:rPr>
            </w:pPr>
            <w:r w:rsidRPr="00623601">
              <w:rPr>
                <w:lang w:eastAsia="x-none"/>
              </w:rPr>
              <w:t>This proposal should clarify that the scope is co-channel CLI due to Conclusion #1-1.</w:t>
            </w:r>
          </w:p>
          <w:p w14:paraId="3445F3FB" w14:textId="77777777" w:rsidR="00AC2E0A" w:rsidRDefault="00AC2E0A" w:rsidP="00AC2E0A">
            <w:pPr>
              <w:pStyle w:val="a3"/>
              <w:numPr>
                <w:ilvl w:val="0"/>
                <w:numId w:val="29"/>
              </w:numPr>
              <w:rPr>
                <w:lang w:eastAsia="x-none"/>
              </w:rPr>
            </w:pPr>
            <w:r>
              <w:rPr>
                <w:lang w:eastAsia="x-none"/>
              </w:rPr>
              <w:t>Suggest the following wording change similar to all the gNB-gNB CLI proposals:</w:t>
            </w:r>
          </w:p>
          <w:p w14:paraId="7AADB16E" w14:textId="77777777" w:rsidR="00AC2E0A" w:rsidRPr="000B5364" w:rsidRDefault="00AC2E0A" w:rsidP="00AC2E0A">
            <w:pPr>
              <w:ind w:left="1600"/>
              <w:rPr>
                <w:strike/>
                <w:lang w:eastAsia="x-none"/>
              </w:rPr>
            </w:pPr>
            <w:r w:rsidRPr="000B5364">
              <w:rPr>
                <w:rFonts w:eastAsiaTheme="minorEastAsia"/>
                <w:strike/>
                <w:lang w:eastAsia="ko-KR"/>
              </w:rPr>
              <w:lastRenderedPageBreak/>
              <w:t>which can be specific for dynamic/flexible TDD specific and common for both SBFD and dynamic/flexible.</w:t>
            </w:r>
          </w:p>
          <w:p w14:paraId="747CD393" w14:textId="77777777" w:rsidR="00AC2E0A" w:rsidRDefault="00AC2E0A" w:rsidP="00AC2E0A">
            <w:pPr>
              <w:rPr>
                <w:lang w:eastAsia="x-none"/>
              </w:rPr>
            </w:pPr>
          </w:p>
          <w:p w14:paraId="73CDB01A" w14:textId="77777777" w:rsidR="00AC2E0A" w:rsidRDefault="00AC2E0A" w:rsidP="00AC2E0A">
            <w:pPr>
              <w:pStyle w:val="a3"/>
              <w:numPr>
                <w:ilvl w:val="0"/>
                <w:numId w:val="29"/>
              </w:numPr>
              <w:rPr>
                <w:lang w:eastAsia="x-none"/>
              </w:rPr>
            </w:pPr>
            <w:r>
              <w:rPr>
                <w:lang w:eastAsia="x-none"/>
              </w:rPr>
              <w:t>Regarding exchange of SRS configuration between gNBs, it is too early to agree to this, since we have not even seen evaluation results on whether it is beneficial. Hence the 1</w:t>
            </w:r>
            <w:r w:rsidRPr="000B5364">
              <w:rPr>
                <w:vertAlign w:val="superscript"/>
                <w:lang w:eastAsia="x-none"/>
              </w:rPr>
              <w:t>st</w:t>
            </w:r>
            <w:r>
              <w:rPr>
                <w:lang w:eastAsia="x-none"/>
              </w:rPr>
              <w:t xml:space="preserve"> bullet should be an FFS. </w:t>
            </w:r>
          </w:p>
          <w:p w14:paraId="34E9BF78" w14:textId="77777777" w:rsidR="00AC2E0A" w:rsidRDefault="00AC2E0A" w:rsidP="00AC2E0A">
            <w:pPr>
              <w:pStyle w:val="a3"/>
              <w:numPr>
                <w:ilvl w:val="0"/>
                <w:numId w:val="29"/>
              </w:numPr>
              <w:rPr>
                <w:lang w:eastAsia="x-none"/>
              </w:rPr>
            </w:pPr>
            <w:r>
              <w:rPr>
                <w:lang w:eastAsia="x-none"/>
              </w:rPr>
              <w:t>We don't agree to the 3</w:t>
            </w:r>
            <w:r w:rsidRPr="00623601">
              <w:rPr>
                <w:vertAlign w:val="superscript"/>
                <w:lang w:eastAsia="x-none"/>
              </w:rPr>
              <w:t>rd</w:t>
            </w:r>
            <w:r>
              <w:rPr>
                <w:lang w:eastAsia="x-none"/>
              </w:rPr>
              <w:t xml:space="preserve"> bullet; the following is already captured in the agreement from RAN1#109-e:</w:t>
            </w:r>
          </w:p>
          <w:p w14:paraId="14262674" w14:textId="06633956" w:rsidR="00AC2E0A" w:rsidRPr="00AC2E0A" w:rsidRDefault="00AC2E0A" w:rsidP="00AC2E0A">
            <w:pPr>
              <w:spacing w:after="80"/>
              <w:ind w:left="720"/>
              <w:rPr>
                <w:rFonts w:eastAsia="SimSun"/>
              </w:rPr>
            </w:pPr>
            <w:r w:rsidRPr="00623601">
              <w:rPr>
                <w:rFonts w:eastAsia="SimSun"/>
                <w:i/>
                <w:iCs/>
              </w:rPr>
              <w:t>Note: Whether or not a particular scheme requires OTA or backhaul information exchange should be identified</w:t>
            </w:r>
          </w:p>
        </w:tc>
      </w:tr>
      <w:tr w:rsidR="00DA1D9F" w:rsidRPr="00AC2E0A" w14:paraId="05EAE399" w14:textId="77777777" w:rsidTr="00C57EEE">
        <w:tc>
          <w:tcPr>
            <w:tcW w:w="2547" w:type="dxa"/>
          </w:tcPr>
          <w:p w14:paraId="0430C608" w14:textId="097027D4" w:rsidR="00DA1D9F" w:rsidRDefault="00DA1D9F" w:rsidP="00DA1D9F">
            <w:pPr>
              <w:rPr>
                <w:lang w:val="en-GB" w:eastAsia="x-none"/>
              </w:rPr>
            </w:pPr>
            <w:r>
              <w:rPr>
                <w:rFonts w:eastAsia="SimSun"/>
                <w:lang w:val="en-GB"/>
              </w:rPr>
              <w:lastRenderedPageBreak/>
              <w:t>QC</w:t>
            </w:r>
          </w:p>
        </w:tc>
        <w:tc>
          <w:tcPr>
            <w:tcW w:w="7081" w:type="dxa"/>
          </w:tcPr>
          <w:p w14:paraId="5E29D55B" w14:textId="2EB49F72" w:rsidR="00DA1D9F" w:rsidRPr="00623601" w:rsidRDefault="00DA1D9F" w:rsidP="00DA1D9F">
            <w:pPr>
              <w:rPr>
                <w:lang w:eastAsia="x-none"/>
              </w:rPr>
            </w:pPr>
            <w:r w:rsidRPr="00DA1D9F">
              <w:rPr>
                <w:rFonts w:eastAsia="SimSun"/>
              </w:rPr>
              <w:t>Support</w:t>
            </w:r>
          </w:p>
        </w:tc>
      </w:tr>
      <w:tr w:rsidR="008F435D" w:rsidRPr="009850D1" w14:paraId="2D39D417" w14:textId="77777777" w:rsidTr="008F435D">
        <w:tc>
          <w:tcPr>
            <w:tcW w:w="2547" w:type="dxa"/>
          </w:tcPr>
          <w:p w14:paraId="2B9F23BA" w14:textId="77777777" w:rsidR="008F435D" w:rsidRPr="009850D1" w:rsidRDefault="008F435D" w:rsidP="00410DFA">
            <w:pPr>
              <w:rPr>
                <w:rFonts w:eastAsiaTheme="minorEastAsia"/>
                <w:lang w:val="en-GB" w:eastAsia="ko-KR"/>
              </w:rPr>
            </w:pPr>
            <w:r>
              <w:rPr>
                <w:rFonts w:eastAsiaTheme="minorEastAsia" w:hint="eastAsia"/>
                <w:lang w:val="en-GB" w:eastAsia="ko-KR"/>
              </w:rPr>
              <w:t>Moderator</w:t>
            </w:r>
          </w:p>
        </w:tc>
        <w:tc>
          <w:tcPr>
            <w:tcW w:w="7081" w:type="dxa"/>
          </w:tcPr>
          <w:p w14:paraId="132A4E18" w14:textId="77777777" w:rsidR="008F435D" w:rsidRDefault="008F435D" w:rsidP="00410DFA">
            <w:pPr>
              <w:spacing w:after="80"/>
              <w:rPr>
                <w:rFonts w:eastAsiaTheme="minorEastAsia"/>
                <w:lang w:eastAsia="ko-KR"/>
              </w:rPr>
            </w:pPr>
            <w:r>
              <w:rPr>
                <w:rFonts w:eastAsiaTheme="minorEastAsia" w:hint="eastAsia"/>
                <w:lang w:eastAsia="ko-KR"/>
              </w:rPr>
              <w:t>Thanks for comment and suggestion.</w:t>
            </w:r>
          </w:p>
          <w:p w14:paraId="5902B90C" w14:textId="77777777" w:rsidR="008F435D" w:rsidRDefault="008F435D" w:rsidP="00410DFA">
            <w:pPr>
              <w:spacing w:after="80"/>
              <w:rPr>
                <w:rFonts w:eastAsiaTheme="minorEastAsia"/>
                <w:lang w:eastAsia="ko-KR"/>
              </w:rPr>
            </w:pPr>
            <w:r>
              <w:rPr>
                <w:rFonts w:eastAsiaTheme="minorEastAsia"/>
                <w:lang w:eastAsia="ko-KR"/>
              </w:rPr>
              <w:t>In this section for coordinated scheduling, time/frequency resource coordination is good scope for discussion in order to distinguish from spatial domain enhancement, power control based solution.</w:t>
            </w:r>
          </w:p>
          <w:p w14:paraId="5881E264" w14:textId="77777777" w:rsidR="008F435D" w:rsidRDefault="008F435D" w:rsidP="00410DFA">
            <w:pPr>
              <w:spacing w:after="80"/>
              <w:rPr>
                <w:rFonts w:eastAsiaTheme="minorEastAsia"/>
                <w:lang w:eastAsia="ko-KR"/>
              </w:rPr>
            </w:pPr>
            <w:r>
              <w:rPr>
                <w:rFonts w:eastAsia="Yu Mincho"/>
                <w:highlight w:val="yellow"/>
              </w:rPr>
              <w:t>Moderator Suggestion #3-2</w:t>
            </w:r>
            <w:r>
              <w:rPr>
                <w:rFonts w:eastAsia="Yu Mincho"/>
              </w:rPr>
              <w:t xml:space="preserve"> [High Priority] </w:t>
            </w:r>
            <w:r>
              <w:rPr>
                <w:rFonts w:eastAsiaTheme="minorEastAsia"/>
                <w:lang w:eastAsia="ko-KR"/>
              </w:rPr>
              <w:t>i</w:t>
            </w:r>
            <w:r>
              <w:rPr>
                <w:rFonts w:eastAsiaTheme="minorEastAsia" w:hint="eastAsia"/>
                <w:lang w:eastAsia="ko-KR"/>
              </w:rPr>
              <w:t xml:space="preserve">s </w:t>
            </w:r>
            <w:r>
              <w:rPr>
                <w:rFonts w:eastAsiaTheme="minorEastAsia"/>
                <w:lang w:eastAsia="ko-KR"/>
              </w:rPr>
              <w:t>modified</w:t>
            </w:r>
            <w:r>
              <w:rPr>
                <w:rFonts w:eastAsiaTheme="minorEastAsia" w:hint="eastAsia"/>
                <w:lang w:eastAsia="ko-KR"/>
              </w:rPr>
              <w:t xml:space="preserve"> </w:t>
            </w:r>
            <w:r>
              <w:rPr>
                <w:rFonts w:eastAsiaTheme="minorEastAsia"/>
                <w:lang w:eastAsia="ko-KR"/>
              </w:rPr>
              <w:t>as below:</w:t>
            </w:r>
          </w:p>
          <w:p w14:paraId="09D6F8CA" w14:textId="77777777" w:rsidR="008F435D" w:rsidRDefault="008F435D" w:rsidP="00410DFA">
            <w:pPr>
              <w:pStyle w:val="Proposal2"/>
              <w:ind w:left="864" w:hanging="864"/>
              <w:rPr>
                <w:rFonts w:eastAsia="Yu Mincho"/>
              </w:rPr>
            </w:pPr>
            <w:r>
              <w:rPr>
                <w:rFonts w:eastAsia="Yu Mincho"/>
                <w:highlight w:val="yellow"/>
              </w:rPr>
              <w:t>Moderator Suggestion #3-2</w:t>
            </w:r>
            <w:r>
              <w:rPr>
                <w:rFonts w:eastAsia="Yu Mincho"/>
              </w:rPr>
              <w:t xml:space="preserve"> [High Priority]</w:t>
            </w:r>
          </w:p>
          <w:p w14:paraId="1713046C" w14:textId="77777777" w:rsidR="008F435D" w:rsidRDefault="008F435D" w:rsidP="00410DFA">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UE-to-UE CLI handling which can be specific for dynamic/flexible TDD specific and common for both SBFD and dynamic/flexible.</w:t>
            </w:r>
          </w:p>
          <w:p w14:paraId="4F9D6F10" w14:textId="77777777" w:rsidR="008F435D" w:rsidRPr="009850D1" w:rsidRDefault="008F435D" w:rsidP="00410DFA">
            <w:pPr>
              <w:pStyle w:val="a3"/>
              <w:numPr>
                <w:ilvl w:val="1"/>
                <w:numId w:val="8"/>
              </w:numPr>
              <w:spacing w:after="80"/>
              <w:rPr>
                <w:rFonts w:eastAsiaTheme="minorEastAsia"/>
                <w:lang w:eastAsia="ko-KR"/>
              </w:rPr>
            </w:pPr>
            <w:r>
              <w:t>Exchange the SRS configuration between gNBs</w:t>
            </w:r>
          </w:p>
          <w:p w14:paraId="65BA8BC2" w14:textId="77777777" w:rsidR="008F435D" w:rsidRDefault="008F435D" w:rsidP="00410DFA">
            <w:pPr>
              <w:pStyle w:val="a3"/>
              <w:numPr>
                <w:ilvl w:val="1"/>
                <w:numId w:val="8"/>
              </w:numPr>
              <w:spacing w:after="80"/>
              <w:rPr>
                <w:rFonts w:eastAsiaTheme="minorEastAsia"/>
                <w:lang w:eastAsia="ko-KR"/>
              </w:rPr>
            </w:pPr>
            <w:r w:rsidRPr="009850D1">
              <w:t xml:space="preserve">FFS: </w:t>
            </w:r>
            <w:r w:rsidRPr="005B12BF">
              <w:rPr>
                <w:color w:val="FF0000"/>
              </w:rPr>
              <w:t>RSSI-IM resource</w:t>
            </w:r>
            <w:r>
              <w:t xml:space="preserve"> configuration between gNBs</w:t>
            </w:r>
          </w:p>
          <w:p w14:paraId="40906E3D" w14:textId="77777777" w:rsidR="008F435D" w:rsidRDefault="008F435D" w:rsidP="00410DFA">
            <w:pPr>
              <w:pStyle w:val="a3"/>
              <w:numPr>
                <w:ilvl w:val="1"/>
                <w:numId w:val="8"/>
              </w:numPr>
              <w:spacing w:after="80"/>
              <w:rPr>
                <w:rFonts w:eastAsiaTheme="minorEastAsia"/>
                <w:lang w:eastAsia="ko-KR"/>
              </w:rPr>
            </w:pPr>
            <w:r>
              <w:t>FFS: whether/how to enhance intended TDD DL-UL configurations</w:t>
            </w:r>
          </w:p>
          <w:p w14:paraId="7FE1EF0D" w14:textId="77777777" w:rsidR="008F435D" w:rsidRDefault="008F435D" w:rsidP="00410DFA">
            <w:pPr>
              <w:pStyle w:val="a3"/>
              <w:numPr>
                <w:ilvl w:val="1"/>
                <w:numId w:val="8"/>
              </w:numPr>
              <w:spacing w:after="80"/>
              <w:rPr>
                <w:rFonts w:eastAsiaTheme="minorEastAsia"/>
                <w:lang w:eastAsia="ko-KR"/>
              </w:rPr>
            </w:pPr>
            <w:r>
              <w:t>FFS: whether/how to exchange c</w:t>
            </w:r>
            <w:r>
              <w:rPr>
                <w:rFonts w:eastAsiaTheme="minorEastAsia"/>
                <w:lang w:eastAsia="ko-KR"/>
              </w:rPr>
              <w:t>oordinated scheduling information for time/frequency/spatial domain</w:t>
            </w:r>
          </w:p>
          <w:p w14:paraId="199CBE36" w14:textId="77777777" w:rsidR="008F435D" w:rsidRPr="009850D1" w:rsidRDefault="008F435D" w:rsidP="00410DFA">
            <w:pPr>
              <w:spacing w:after="80"/>
              <w:rPr>
                <w:rFonts w:eastAsiaTheme="minorEastAsia"/>
                <w:lang w:eastAsia="ko-KR"/>
              </w:rPr>
            </w:pPr>
          </w:p>
        </w:tc>
      </w:tr>
    </w:tbl>
    <w:p w14:paraId="304436DB" w14:textId="77777777" w:rsidR="00024576" w:rsidRPr="008F435D" w:rsidRDefault="00024576">
      <w:pPr>
        <w:rPr>
          <w:lang w:eastAsia="x-none"/>
        </w:rPr>
      </w:pPr>
    </w:p>
    <w:p w14:paraId="43F93B16" w14:textId="77777777" w:rsidR="00024576" w:rsidRDefault="00024576">
      <w:pPr>
        <w:spacing w:after="80"/>
        <w:rPr>
          <w:rFonts w:eastAsiaTheme="minorEastAsia"/>
          <w:lang w:val="en-GB" w:eastAsia="ko-KR"/>
        </w:rPr>
      </w:pPr>
    </w:p>
    <w:p w14:paraId="4B5C986D" w14:textId="77777777" w:rsidR="00024576" w:rsidRDefault="008D3F30">
      <w:pPr>
        <w:pStyle w:val="3"/>
        <w:numPr>
          <w:ilvl w:val="2"/>
          <w:numId w:val="2"/>
        </w:numPr>
      </w:pPr>
      <w:r>
        <w:t xml:space="preserve">[Open] Spatial domain enhancements </w:t>
      </w:r>
    </w:p>
    <w:p w14:paraId="3A507AD8" w14:textId="77777777" w:rsidR="00024576" w:rsidRDefault="008D3F30">
      <w:pPr>
        <w:pStyle w:val="Proposal2"/>
        <w:ind w:left="864" w:hanging="864"/>
        <w:rPr>
          <w:rFonts w:eastAsia="Yu Mincho"/>
        </w:rPr>
      </w:pPr>
      <w:r>
        <w:rPr>
          <w:rFonts w:eastAsia="Yu Mincho"/>
          <w:highlight w:val="yellow"/>
        </w:rPr>
        <w:t>Moderator Proposal #3-</w:t>
      </w:r>
      <w:r>
        <w:rPr>
          <w:rFonts w:eastAsia="Yu Mincho"/>
        </w:rPr>
        <w:t xml:space="preserve">3 </w:t>
      </w:r>
      <w:r>
        <w:t>[High Priority]</w:t>
      </w:r>
    </w:p>
    <w:p w14:paraId="3C8583DD"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enhancement and potential benefit of UE-to-UE CLI handling based on spatial domain enhancement which can be specific for dynamic/flexible TDD and common for both SBFD and dynamic /flexible TDD</w:t>
      </w:r>
    </w:p>
    <w:p w14:paraId="6920957E" w14:textId="77777777" w:rsidR="00024576" w:rsidRDefault="008D3F30">
      <w:pPr>
        <w:pStyle w:val="a3"/>
        <w:numPr>
          <w:ilvl w:val="1"/>
          <w:numId w:val="8"/>
        </w:numPr>
        <w:spacing w:after="80"/>
        <w:rPr>
          <w:rFonts w:eastAsiaTheme="minorEastAsia"/>
          <w:lang w:eastAsia="ko-KR"/>
        </w:rPr>
      </w:pPr>
      <w:r>
        <w:rPr>
          <w:rFonts w:eastAsiaTheme="minorEastAsia"/>
          <w:lang w:eastAsia="ko-KR"/>
        </w:rPr>
        <w:t xml:space="preserve">FFS: whether/how to operate CLI beam management (e.g., joint beam management between gNB, victim UE, and aggressor UE, TCI states for CLI beam management, UE Rx beam (QCL-D) configuration) </w:t>
      </w:r>
    </w:p>
    <w:p w14:paraId="2213E54E" w14:textId="77777777" w:rsidR="00024576" w:rsidRDefault="00024576">
      <w:pPr>
        <w:rPr>
          <w:lang w:val="en-GB" w:eastAsia="x-none"/>
        </w:rPr>
      </w:pPr>
    </w:p>
    <w:p w14:paraId="7050B5B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0B530C8D" w14:textId="77777777">
        <w:tc>
          <w:tcPr>
            <w:tcW w:w="2547" w:type="dxa"/>
            <w:shd w:val="clear" w:color="auto" w:fill="DBDBDB" w:themeFill="accent3" w:themeFillTint="66"/>
          </w:tcPr>
          <w:p w14:paraId="6357A875" w14:textId="77777777" w:rsidR="00024576" w:rsidRDefault="00024576">
            <w:pPr>
              <w:jc w:val="center"/>
              <w:rPr>
                <w:lang w:val="en-GB" w:eastAsia="x-none"/>
              </w:rPr>
            </w:pPr>
          </w:p>
        </w:tc>
        <w:tc>
          <w:tcPr>
            <w:tcW w:w="7080" w:type="dxa"/>
            <w:shd w:val="clear" w:color="auto" w:fill="DBDBDB" w:themeFill="accent3" w:themeFillTint="66"/>
          </w:tcPr>
          <w:p w14:paraId="34E68A43" w14:textId="77777777" w:rsidR="00024576" w:rsidRDefault="008D3F30">
            <w:pPr>
              <w:jc w:val="center"/>
              <w:rPr>
                <w:lang w:val="en-GB" w:eastAsia="x-none"/>
              </w:rPr>
            </w:pPr>
            <w:r>
              <w:rPr>
                <w:rFonts w:eastAsia="SimSun" w:cs="Times New Roman"/>
                <w:b/>
              </w:rPr>
              <w:t>Companies</w:t>
            </w:r>
          </w:p>
        </w:tc>
      </w:tr>
      <w:tr w:rsidR="00024576" w14:paraId="43E0EBBC" w14:textId="77777777">
        <w:tc>
          <w:tcPr>
            <w:tcW w:w="2547" w:type="dxa"/>
          </w:tcPr>
          <w:p w14:paraId="0C153965"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254785B3" w14:textId="3BDAD89A" w:rsidR="00024576" w:rsidRDefault="008D3F30">
            <w:pPr>
              <w:rPr>
                <w:lang w:val="en-GB" w:eastAsia="x-none"/>
              </w:rPr>
            </w:pPr>
            <w:r>
              <w:rPr>
                <w:lang w:val="en-GB" w:eastAsia="x-none"/>
              </w:rPr>
              <w:t>TCL</w:t>
            </w:r>
            <w:r w:rsidR="00AC5334">
              <w:rPr>
                <w:lang w:val="en-GB" w:eastAsia="x-none"/>
              </w:rPr>
              <w:t>, Lenovo</w:t>
            </w:r>
            <w:r w:rsidR="00282673">
              <w:rPr>
                <w:lang w:val="en-GB" w:eastAsia="x-none"/>
              </w:rPr>
              <w:t>, New H3C</w:t>
            </w:r>
            <w:r w:rsidR="00C57EEE">
              <w:rPr>
                <w:lang w:val="en-GB" w:eastAsia="x-none"/>
              </w:rPr>
              <w:t>, LG</w:t>
            </w:r>
            <w:r w:rsidR="00AE008C">
              <w:rPr>
                <w:lang w:val="en-GB" w:eastAsia="x-none"/>
              </w:rPr>
              <w:t>, Nokia, NSB</w:t>
            </w:r>
            <w:r w:rsidR="008B35F0">
              <w:rPr>
                <w:lang w:val="en-GB" w:eastAsia="x-none"/>
              </w:rPr>
              <w:t>, Samsung</w:t>
            </w:r>
            <w:r w:rsidR="00F75EC9">
              <w:rPr>
                <w:lang w:val="en-GB" w:eastAsia="x-none"/>
              </w:rPr>
              <w:t>, vivo</w:t>
            </w:r>
            <w:r w:rsidR="00A83DF7">
              <w:rPr>
                <w:lang w:val="en-GB" w:eastAsia="x-none"/>
              </w:rPr>
              <w:t>, ZTE</w:t>
            </w:r>
            <w:r w:rsidR="004A335C">
              <w:rPr>
                <w:lang w:val="en-GB" w:eastAsia="x-none"/>
              </w:rPr>
              <w:t>, NEC</w:t>
            </w:r>
            <w:r w:rsidR="00BA7673">
              <w:rPr>
                <w:lang w:val="en-GB" w:eastAsia="x-none"/>
              </w:rPr>
              <w:t>, DOCOMO</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DA1D9F">
              <w:rPr>
                <w:rFonts w:eastAsia="SimSun" w:cs="Times New Roman"/>
                <w:lang w:val="en-GB"/>
              </w:rPr>
              <w:t>, QC</w:t>
            </w:r>
          </w:p>
        </w:tc>
      </w:tr>
      <w:tr w:rsidR="00024576" w14:paraId="77BDCFDD" w14:textId="77777777">
        <w:tc>
          <w:tcPr>
            <w:tcW w:w="2547" w:type="dxa"/>
          </w:tcPr>
          <w:p w14:paraId="26C05E9E"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3CFAACA3" w14:textId="4BDD1DB8" w:rsidR="00024576" w:rsidRDefault="004F2232">
            <w:pPr>
              <w:rPr>
                <w:lang w:val="en-GB" w:eastAsia="x-none"/>
              </w:rPr>
            </w:pPr>
            <w:r>
              <w:rPr>
                <w:lang w:val="en-GB" w:eastAsia="x-none"/>
              </w:rPr>
              <w:t>CATT</w:t>
            </w:r>
            <w:r w:rsidR="00AC2E0A">
              <w:rPr>
                <w:lang w:val="en-GB" w:eastAsia="x-none"/>
              </w:rPr>
              <w:t>, Ericsson</w:t>
            </w:r>
          </w:p>
        </w:tc>
      </w:tr>
    </w:tbl>
    <w:p w14:paraId="47DC4BA5" w14:textId="77777777" w:rsidR="00024576" w:rsidRDefault="00024576">
      <w:pPr>
        <w:rPr>
          <w:rFonts w:eastAsia="SimSun" w:cs="Times New Roman"/>
          <w:b/>
        </w:rPr>
      </w:pPr>
    </w:p>
    <w:p w14:paraId="694EC43E"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1466D22C" w14:textId="77777777" w:rsidTr="004F2232">
        <w:tc>
          <w:tcPr>
            <w:tcW w:w="2547" w:type="dxa"/>
            <w:shd w:val="clear" w:color="auto" w:fill="DBDBDB" w:themeFill="accent3" w:themeFillTint="66"/>
          </w:tcPr>
          <w:p w14:paraId="0DCB6D6C"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5031751E" w14:textId="77777777" w:rsidR="00024576" w:rsidRDefault="008D3F30">
            <w:pPr>
              <w:jc w:val="center"/>
              <w:rPr>
                <w:lang w:val="en-GB" w:eastAsia="x-none"/>
              </w:rPr>
            </w:pPr>
            <w:r>
              <w:rPr>
                <w:rFonts w:eastAsia="SimSun" w:cs="Times New Roman"/>
                <w:b/>
              </w:rPr>
              <w:t>Views</w:t>
            </w:r>
          </w:p>
        </w:tc>
      </w:tr>
      <w:tr w:rsidR="00024576" w14:paraId="1BF67FD1" w14:textId="77777777" w:rsidTr="004F2232">
        <w:tc>
          <w:tcPr>
            <w:tcW w:w="2547" w:type="dxa"/>
          </w:tcPr>
          <w:p w14:paraId="4799A665" w14:textId="3B3971E3" w:rsidR="00024576" w:rsidRPr="00A83DF7" w:rsidRDefault="00A83DF7">
            <w:pPr>
              <w:rPr>
                <w:rFonts w:eastAsia="SimSun"/>
                <w:lang w:val="en-GB"/>
              </w:rPr>
            </w:pPr>
            <w:r>
              <w:rPr>
                <w:rFonts w:eastAsia="SimSun" w:hint="eastAsia"/>
                <w:lang w:val="en-GB"/>
              </w:rPr>
              <w:t>Z</w:t>
            </w:r>
            <w:r>
              <w:rPr>
                <w:rFonts w:eastAsia="SimSun"/>
                <w:lang w:val="en-GB"/>
              </w:rPr>
              <w:t>TE</w:t>
            </w:r>
          </w:p>
        </w:tc>
        <w:tc>
          <w:tcPr>
            <w:tcW w:w="7081" w:type="dxa"/>
          </w:tcPr>
          <w:p w14:paraId="7D2F8871" w14:textId="77777777" w:rsidR="00024576" w:rsidRDefault="00A83DF7">
            <w:pPr>
              <w:rPr>
                <w:rFonts w:eastAsia="SimSun"/>
                <w:lang w:val="en-GB"/>
              </w:rPr>
            </w:pPr>
            <w:r>
              <w:rPr>
                <w:rFonts w:eastAsia="SimSun" w:hint="eastAsia"/>
                <w:lang w:val="en-GB"/>
              </w:rPr>
              <w:t>W</w:t>
            </w:r>
            <w:r>
              <w:rPr>
                <w:rFonts w:eastAsia="SimSun"/>
                <w:lang w:val="en-GB"/>
              </w:rPr>
              <w:t>e suggest to add the following FFS.</w:t>
            </w:r>
          </w:p>
          <w:p w14:paraId="6C91444F" w14:textId="4AA4A605" w:rsidR="00A83DF7" w:rsidRPr="00A83DF7" w:rsidRDefault="00A83DF7">
            <w:pPr>
              <w:rPr>
                <w:rFonts w:eastAsia="SimSun"/>
                <w:u w:val="single"/>
                <w:lang w:val="en-GB"/>
              </w:rPr>
            </w:pPr>
            <w:r w:rsidRPr="00A83DF7">
              <w:rPr>
                <w:color w:val="FF0000"/>
                <w:u w:val="single"/>
              </w:rPr>
              <w:t xml:space="preserve">FFS: whether/how to exchange </w:t>
            </w:r>
            <w:r w:rsidRPr="00A83DF7">
              <w:rPr>
                <w:rFonts w:eastAsia="SimSun" w:hint="eastAsia"/>
                <w:color w:val="FF0000"/>
                <w:u w:val="single"/>
              </w:rPr>
              <w:t xml:space="preserve">spatial domain </w:t>
            </w:r>
            <w:r w:rsidRPr="00A83DF7">
              <w:rPr>
                <w:rFonts w:eastAsiaTheme="minorEastAsia"/>
                <w:color w:val="FF0000"/>
                <w:u w:val="single"/>
                <w:lang w:eastAsia="ko-KR"/>
              </w:rPr>
              <w:t>information</w:t>
            </w:r>
            <w:r w:rsidRPr="00A83DF7">
              <w:rPr>
                <w:rFonts w:eastAsia="SimSun" w:hint="eastAsia"/>
                <w:color w:val="FF0000"/>
                <w:u w:val="single"/>
              </w:rPr>
              <w:t xml:space="preserve"> for CLI beam managemen</w:t>
            </w:r>
            <w:r w:rsidRPr="00A83DF7">
              <w:rPr>
                <w:rFonts w:eastAsia="SimSun"/>
                <w:color w:val="FF0000"/>
                <w:u w:val="single"/>
              </w:rPr>
              <w:t>t.</w:t>
            </w:r>
          </w:p>
        </w:tc>
      </w:tr>
      <w:tr w:rsidR="00024576" w14:paraId="550F75FE" w14:textId="77777777" w:rsidTr="004F2232">
        <w:tc>
          <w:tcPr>
            <w:tcW w:w="2547" w:type="dxa"/>
          </w:tcPr>
          <w:p w14:paraId="5A9224CE" w14:textId="4466CA72" w:rsidR="00024576" w:rsidRPr="004A335C" w:rsidRDefault="004A335C">
            <w:pPr>
              <w:rPr>
                <w:rFonts w:eastAsia="SimSun"/>
                <w:lang w:val="en-GB"/>
              </w:rPr>
            </w:pPr>
            <w:r>
              <w:rPr>
                <w:rFonts w:eastAsia="SimSun" w:hint="eastAsia"/>
                <w:lang w:val="en-GB"/>
              </w:rPr>
              <w:t>N</w:t>
            </w:r>
            <w:r>
              <w:rPr>
                <w:rFonts w:eastAsia="SimSun"/>
                <w:lang w:val="en-GB"/>
              </w:rPr>
              <w:t>EC</w:t>
            </w:r>
          </w:p>
        </w:tc>
        <w:tc>
          <w:tcPr>
            <w:tcW w:w="7081" w:type="dxa"/>
          </w:tcPr>
          <w:p w14:paraId="339ACF4C" w14:textId="367158F9" w:rsidR="00024576" w:rsidRDefault="004A335C">
            <w:pPr>
              <w:rPr>
                <w:lang w:val="en-GB" w:eastAsia="x-none"/>
              </w:rPr>
            </w:pPr>
            <w:r>
              <w:rPr>
                <w:lang w:val="en-GB" w:eastAsia="x-none"/>
              </w:rPr>
              <w:t>“</w:t>
            </w:r>
            <w:r w:rsidRPr="00314004">
              <w:rPr>
                <w:lang w:val="en-GB" w:eastAsia="x-none"/>
              </w:rPr>
              <w:t xml:space="preserve">The </w:t>
            </w:r>
            <w:r>
              <w:rPr>
                <w:lang w:val="en-GB" w:eastAsia="x-none"/>
              </w:rPr>
              <w:t xml:space="preserve">beam </w:t>
            </w:r>
            <w:r w:rsidRPr="00314004">
              <w:rPr>
                <w:lang w:val="en-GB" w:eastAsia="x-none"/>
              </w:rPr>
              <w:t>report configuration information for UE-to-UE CLI</w:t>
            </w:r>
            <w:r>
              <w:rPr>
                <w:lang w:val="en-GB" w:eastAsia="x-none"/>
              </w:rPr>
              <w:t>” can also be included in the sub-bullet.</w:t>
            </w:r>
          </w:p>
        </w:tc>
      </w:tr>
      <w:tr w:rsidR="00024576" w14:paraId="162C74DB" w14:textId="77777777" w:rsidTr="004F2232">
        <w:tc>
          <w:tcPr>
            <w:tcW w:w="2547" w:type="dxa"/>
          </w:tcPr>
          <w:p w14:paraId="4D2E73E1" w14:textId="77777777" w:rsidR="00024576" w:rsidRDefault="00024576">
            <w:pPr>
              <w:rPr>
                <w:lang w:val="en-GB" w:eastAsia="x-none"/>
              </w:rPr>
            </w:pPr>
          </w:p>
        </w:tc>
        <w:tc>
          <w:tcPr>
            <w:tcW w:w="7081" w:type="dxa"/>
          </w:tcPr>
          <w:p w14:paraId="0A205A14" w14:textId="77777777" w:rsidR="00024576" w:rsidRDefault="00024576">
            <w:pPr>
              <w:rPr>
                <w:lang w:val="en-GB" w:eastAsia="x-none"/>
              </w:rPr>
            </w:pPr>
          </w:p>
        </w:tc>
      </w:tr>
      <w:tr w:rsidR="004F2232" w14:paraId="2191A872" w14:textId="77777777" w:rsidTr="004F2232">
        <w:tc>
          <w:tcPr>
            <w:tcW w:w="2547" w:type="dxa"/>
          </w:tcPr>
          <w:p w14:paraId="41E7C1C6" w14:textId="62E68AA8" w:rsidR="004F2232" w:rsidRDefault="004F2232" w:rsidP="004F2232">
            <w:pPr>
              <w:rPr>
                <w:lang w:val="en-GB" w:eastAsia="x-none"/>
              </w:rPr>
            </w:pPr>
            <w:r>
              <w:rPr>
                <w:rFonts w:eastAsia="SimSun"/>
                <w:lang w:val="en-GB"/>
              </w:rPr>
              <w:t>CATT</w:t>
            </w:r>
          </w:p>
        </w:tc>
        <w:tc>
          <w:tcPr>
            <w:tcW w:w="7081" w:type="dxa"/>
          </w:tcPr>
          <w:p w14:paraId="7301A7DC" w14:textId="4162275F" w:rsidR="004F2232" w:rsidRDefault="004F2232" w:rsidP="004F2232">
            <w:pPr>
              <w:rPr>
                <w:lang w:val="en-GB" w:eastAsia="x-none"/>
              </w:rPr>
            </w:pPr>
            <w:r>
              <w:rPr>
                <w:rFonts w:eastAsia="SimSun"/>
              </w:rPr>
              <w:t xml:space="preserve">De-prioritize </w:t>
            </w:r>
          </w:p>
        </w:tc>
      </w:tr>
      <w:tr w:rsidR="00AC2E0A" w:rsidRPr="00AC2E0A" w14:paraId="1805D582" w14:textId="77777777" w:rsidTr="004F2232">
        <w:tc>
          <w:tcPr>
            <w:tcW w:w="2547" w:type="dxa"/>
          </w:tcPr>
          <w:p w14:paraId="52997BAA" w14:textId="65E05DAA" w:rsidR="00AC2E0A" w:rsidRPr="00AC2E0A" w:rsidRDefault="00AC2E0A" w:rsidP="00AC2E0A">
            <w:pPr>
              <w:rPr>
                <w:rFonts w:eastAsia="SimSun"/>
                <w:lang w:val="en-GB"/>
              </w:rPr>
            </w:pPr>
            <w:r>
              <w:rPr>
                <w:lang w:val="en-GB" w:eastAsia="x-none"/>
              </w:rPr>
              <w:t>Ericsson</w:t>
            </w:r>
          </w:p>
        </w:tc>
        <w:tc>
          <w:tcPr>
            <w:tcW w:w="7081" w:type="dxa"/>
          </w:tcPr>
          <w:p w14:paraId="6B7631B9" w14:textId="77777777" w:rsidR="00AC2E0A" w:rsidRDefault="00AC2E0A" w:rsidP="00AC2E0A">
            <w:pPr>
              <w:pStyle w:val="a3"/>
              <w:numPr>
                <w:ilvl w:val="0"/>
                <w:numId w:val="32"/>
              </w:numPr>
              <w:rPr>
                <w:lang w:eastAsia="x-none"/>
              </w:rPr>
            </w:pPr>
            <w:r w:rsidRPr="00623601">
              <w:rPr>
                <w:lang w:eastAsia="x-none"/>
              </w:rPr>
              <w:t>This proposal should clarify that the scope is co-channel CLI due to Conclusion #1-1.</w:t>
            </w:r>
          </w:p>
          <w:p w14:paraId="305E86C9" w14:textId="77777777" w:rsidR="00AC2E0A" w:rsidRDefault="00AC2E0A" w:rsidP="00AC2E0A">
            <w:pPr>
              <w:pStyle w:val="a3"/>
              <w:numPr>
                <w:ilvl w:val="0"/>
                <w:numId w:val="32"/>
              </w:numPr>
              <w:rPr>
                <w:lang w:eastAsia="x-none"/>
              </w:rPr>
            </w:pPr>
            <w:r>
              <w:rPr>
                <w:lang w:eastAsia="x-none"/>
              </w:rPr>
              <w:lastRenderedPageBreak/>
              <w:t>Suggest the same wording change as Proposal 3-2</w:t>
            </w:r>
          </w:p>
          <w:p w14:paraId="652A04C5" w14:textId="35659B2C" w:rsidR="00AC2E0A" w:rsidRPr="00AC2E0A" w:rsidRDefault="00AC2E0A" w:rsidP="00AC2E0A">
            <w:pPr>
              <w:rPr>
                <w:rFonts w:eastAsia="SimSun"/>
              </w:rPr>
            </w:pPr>
            <w:r>
              <w:rPr>
                <w:lang w:eastAsia="x-none"/>
              </w:rPr>
              <w:t>The FFS is unclear. We think the examples should be removed and companies can report what enhancement they use.</w:t>
            </w:r>
          </w:p>
        </w:tc>
      </w:tr>
      <w:tr w:rsidR="000D310F" w:rsidRPr="00AC2E0A" w14:paraId="7E8D262D" w14:textId="77777777" w:rsidTr="004F2232">
        <w:tc>
          <w:tcPr>
            <w:tcW w:w="2547" w:type="dxa"/>
          </w:tcPr>
          <w:p w14:paraId="33AAB422" w14:textId="017914C8" w:rsidR="000D310F" w:rsidRDefault="000D310F" w:rsidP="000D310F">
            <w:pPr>
              <w:rPr>
                <w:lang w:val="en-GB" w:eastAsia="x-none"/>
              </w:rPr>
            </w:pPr>
            <w:r>
              <w:rPr>
                <w:rFonts w:eastAsia="SimSun" w:hint="eastAsia"/>
                <w:lang w:val="en-GB"/>
              </w:rPr>
              <w:lastRenderedPageBreak/>
              <w:t>S</w:t>
            </w:r>
            <w:r>
              <w:rPr>
                <w:rFonts w:eastAsia="SimSun"/>
                <w:lang w:val="en-GB"/>
              </w:rPr>
              <w:t>preadtrum</w:t>
            </w:r>
          </w:p>
        </w:tc>
        <w:tc>
          <w:tcPr>
            <w:tcW w:w="7081" w:type="dxa"/>
          </w:tcPr>
          <w:p w14:paraId="36CD56F1" w14:textId="1D1EF707" w:rsidR="000D310F" w:rsidRPr="00623601" w:rsidRDefault="000D310F" w:rsidP="000D310F">
            <w:pPr>
              <w:rPr>
                <w:lang w:eastAsia="x-none"/>
              </w:rPr>
            </w:pPr>
            <w:r w:rsidRPr="000D310F">
              <w:rPr>
                <w:rFonts w:eastAsia="SimSun" w:hint="eastAsia"/>
              </w:rPr>
              <w:t>W</w:t>
            </w:r>
            <w:r w:rsidRPr="000D310F">
              <w:rPr>
                <w:rFonts w:eastAsia="SimSun"/>
              </w:rPr>
              <w:t xml:space="preserve">e suggest spatial domain enhancement on UE-to-UE CLI handling can base on the results of CRS-RS beam management. </w:t>
            </w:r>
            <w:r w:rsidRPr="000D310F">
              <w:rPr>
                <w:rFonts w:eastAsiaTheme="minorEastAsia"/>
                <w:lang w:eastAsia="ko-KR"/>
              </w:rPr>
              <w:t>Scheduling with appropriate UEs with appropriate beam is an effective way for UE-UE CLI.</w:t>
            </w:r>
          </w:p>
        </w:tc>
      </w:tr>
      <w:tr w:rsidR="00C35C10" w:rsidRPr="00AC2E0A" w14:paraId="150833BF" w14:textId="77777777" w:rsidTr="004F2232">
        <w:tc>
          <w:tcPr>
            <w:tcW w:w="2547" w:type="dxa"/>
          </w:tcPr>
          <w:p w14:paraId="604960AB" w14:textId="75E31882" w:rsidR="00C35C10" w:rsidRDefault="00C35C10" w:rsidP="00C35C10">
            <w:pPr>
              <w:rPr>
                <w:rFonts w:eastAsia="SimSun"/>
                <w:lang w:val="en-GB"/>
              </w:rPr>
            </w:pPr>
            <w:r>
              <w:rPr>
                <w:lang w:val="en-GB" w:eastAsia="x-none"/>
              </w:rPr>
              <w:t>QC</w:t>
            </w:r>
          </w:p>
        </w:tc>
        <w:tc>
          <w:tcPr>
            <w:tcW w:w="7081" w:type="dxa"/>
          </w:tcPr>
          <w:p w14:paraId="7A0E6366" w14:textId="2430354E" w:rsidR="00C35C10" w:rsidRPr="000D310F" w:rsidRDefault="00C35C10" w:rsidP="00C35C10">
            <w:pPr>
              <w:rPr>
                <w:rFonts w:eastAsia="SimSun"/>
              </w:rPr>
            </w:pPr>
            <w:r>
              <w:rPr>
                <w:lang w:val="en-GB" w:eastAsia="x-none"/>
              </w:rPr>
              <w:t xml:space="preserve">We are fine with the proposal, suggest adding </w:t>
            </w:r>
            <w:r w:rsidRPr="00C35C10">
              <w:rPr>
                <w:color w:val="FF0000"/>
                <w:lang w:val="en-GB" w:eastAsia="x-none"/>
              </w:rPr>
              <w:t xml:space="preserve">slot-specific DL/UL spatial parameters, e.g. beam or codebook and recommended/non-preferred beams/panels </w:t>
            </w:r>
            <w:r>
              <w:rPr>
                <w:lang w:val="en-GB" w:eastAsia="x-none"/>
              </w:rPr>
              <w:t>using same concept of R17 IAB.</w:t>
            </w:r>
          </w:p>
        </w:tc>
      </w:tr>
      <w:tr w:rsidR="008F435D" w:rsidRPr="006E32A8" w14:paraId="0A75A146" w14:textId="77777777" w:rsidTr="008F435D">
        <w:tc>
          <w:tcPr>
            <w:tcW w:w="2547" w:type="dxa"/>
          </w:tcPr>
          <w:p w14:paraId="2B980883" w14:textId="77777777" w:rsidR="008F435D" w:rsidRPr="006E32A8" w:rsidRDefault="008F435D" w:rsidP="00410DFA">
            <w:pPr>
              <w:rPr>
                <w:rFonts w:eastAsiaTheme="minorEastAsia"/>
                <w:lang w:val="en-GB" w:eastAsia="ko-KR"/>
              </w:rPr>
            </w:pPr>
            <w:r>
              <w:rPr>
                <w:rFonts w:eastAsiaTheme="minorEastAsia" w:hint="eastAsia"/>
                <w:lang w:val="en-GB" w:eastAsia="ko-KR"/>
              </w:rPr>
              <w:t>Moderator</w:t>
            </w:r>
          </w:p>
        </w:tc>
        <w:tc>
          <w:tcPr>
            <w:tcW w:w="7081" w:type="dxa"/>
          </w:tcPr>
          <w:p w14:paraId="028B5426" w14:textId="77777777" w:rsidR="008F435D" w:rsidRDefault="008F435D" w:rsidP="00410DFA">
            <w:pPr>
              <w:rPr>
                <w:rFonts w:eastAsiaTheme="minorEastAsia"/>
                <w:lang w:eastAsia="ko-KR"/>
              </w:rPr>
            </w:pPr>
            <w:r>
              <w:rPr>
                <w:rFonts w:eastAsiaTheme="minorEastAsia" w:hint="eastAsia"/>
                <w:lang w:eastAsia="ko-KR"/>
              </w:rPr>
              <w:t>Thanks for comment and suggestions.</w:t>
            </w:r>
          </w:p>
          <w:p w14:paraId="3627DF04" w14:textId="77777777" w:rsidR="008F435D" w:rsidRDefault="008F435D" w:rsidP="00410DFA">
            <w:pPr>
              <w:rPr>
                <w:rFonts w:eastAsiaTheme="minorEastAsia"/>
                <w:lang w:eastAsia="ko-KR"/>
              </w:rPr>
            </w:pPr>
            <w:r>
              <w:rPr>
                <w:rFonts w:eastAsia="Yu Mincho"/>
                <w:highlight w:val="yellow"/>
              </w:rPr>
              <w:t>Moderator Proposal #3-</w:t>
            </w:r>
            <w:r>
              <w:rPr>
                <w:rFonts w:eastAsia="Yu Mincho"/>
              </w:rPr>
              <w:t xml:space="preserve">3 </w:t>
            </w:r>
            <w:r>
              <w:t>[High Priority] is modified as below:</w:t>
            </w:r>
          </w:p>
          <w:p w14:paraId="32A3728D" w14:textId="77777777" w:rsidR="008F435D" w:rsidRDefault="008F435D" w:rsidP="00410DFA">
            <w:pPr>
              <w:rPr>
                <w:rFonts w:eastAsiaTheme="minorEastAsia"/>
                <w:lang w:eastAsia="ko-KR"/>
              </w:rPr>
            </w:pPr>
          </w:p>
          <w:p w14:paraId="436E4A63" w14:textId="77777777" w:rsidR="008F435D" w:rsidRDefault="008F435D" w:rsidP="00410DFA">
            <w:pPr>
              <w:pStyle w:val="Proposal2"/>
              <w:ind w:left="864" w:hanging="864"/>
              <w:rPr>
                <w:rFonts w:eastAsia="Yu Mincho"/>
              </w:rPr>
            </w:pPr>
            <w:r>
              <w:rPr>
                <w:rFonts w:eastAsia="Yu Mincho"/>
                <w:highlight w:val="yellow"/>
              </w:rPr>
              <w:t>Moderator Proposal #3-</w:t>
            </w:r>
            <w:r>
              <w:rPr>
                <w:rFonts w:eastAsia="Yu Mincho"/>
              </w:rPr>
              <w:t xml:space="preserve">3 </w:t>
            </w:r>
            <w:r>
              <w:t>[High Priority]</w:t>
            </w:r>
          </w:p>
          <w:p w14:paraId="79289685" w14:textId="77777777" w:rsidR="008F435D" w:rsidRDefault="008F435D" w:rsidP="00410DFA">
            <w:pPr>
              <w:pStyle w:val="a3"/>
              <w:numPr>
                <w:ilvl w:val="0"/>
                <w:numId w:val="8"/>
              </w:numPr>
              <w:spacing w:after="80"/>
              <w:rPr>
                <w:rFonts w:eastAsiaTheme="minorEastAsia"/>
                <w:lang w:eastAsia="ko-KR"/>
              </w:rPr>
            </w:pPr>
            <w:r>
              <w:rPr>
                <w:rFonts w:eastAsiaTheme="minorEastAsia"/>
                <w:lang w:eastAsia="ko-KR"/>
              </w:rPr>
              <w:t>Study the potential enhancement and potential benefit of UE-to-UE CLI handling based on spatial domain enhancement which can be specific for dynamic/flexible TDD and common for both SBFD and dynamic /flexible TDD</w:t>
            </w:r>
          </w:p>
          <w:p w14:paraId="2523755D" w14:textId="77777777" w:rsidR="008F435D" w:rsidRDefault="008F435D" w:rsidP="00410DFA">
            <w:pPr>
              <w:pStyle w:val="a3"/>
              <w:numPr>
                <w:ilvl w:val="1"/>
                <w:numId w:val="8"/>
              </w:numPr>
              <w:spacing w:after="80"/>
              <w:rPr>
                <w:rFonts w:eastAsiaTheme="minorEastAsia"/>
                <w:lang w:eastAsia="ko-KR"/>
              </w:rPr>
            </w:pPr>
            <w:r>
              <w:rPr>
                <w:rFonts w:eastAsiaTheme="minorEastAsia"/>
                <w:lang w:eastAsia="ko-KR"/>
              </w:rPr>
              <w:t xml:space="preserve">FFS: whether/how to operate CLI beam management (e.g., joint beam management between gNB, victim UE, and aggressor UE, TCI states for CLI beam management, UE Rx beam (QCL-D) configuration, </w:t>
            </w:r>
            <w:r>
              <w:rPr>
                <w:color w:val="FF0000"/>
                <w:u w:val="single"/>
              </w:rPr>
              <w:t>t</w:t>
            </w:r>
            <w:r w:rsidRPr="006E32A8">
              <w:rPr>
                <w:color w:val="FF0000"/>
                <w:lang w:eastAsia="x-none"/>
              </w:rPr>
              <w:t>he beam report configuration information for UE-to-UE CLI</w:t>
            </w:r>
            <w:r>
              <w:rPr>
                <w:rFonts w:eastAsiaTheme="minorEastAsia"/>
                <w:lang w:eastAsia="ko-KR"/>
              </w:rPr>
              <w:t xml:space="preserve">) </w:t>
            </w:r>
          </w:p>
          <w:p w14:paraId="5C5A2CCD" w14:textId="77777777" w:rsidR="008F435D" w:rsidRPr="006E32A8" w:rsidRDefault="008F435D" w:rsidP="00410DFA">
            <w:pPr>
              <w:pStyle w:val="a3"/>
              <w:numPr>
                <w:ilvl w:val="1"/>
                <w:numId w:val="8"/>
              </w:numPr>
              <w:spacing w:after="80"/>
              <w:rPr>
                <w:rFonts w:eastAsiaTheme="minorEastAsia"/>
                <w:lang w:eastAsia="ko-KR"/>
              </w:rPr>
            </w:pPr>
            <w:r w:rsidRPr="00A83DF7">
              <w:rPr>
                <w:color w:val="FF0000"/>
                <w:u w:val="single"/>
              </w:rPr>
              <w:t xml:space="preserve">FFS: whether/how to exchange </w:t>
            </w:r>
            <w:r w:rsidRPr="00A83DF7">
              <w:rPr>
                <w:rFonts w:eastAsia="SimSun" w:hint="eastAsia"/>
                <w:color w:val="FF0000"/>
                <w:u w:val="single"/>
              </w:rPr>
              <w:t xml:space="preserve">spatial domain </w:t>
            </w:r>
            <w:r w:rsidRPr="00A83DF7">
              <w:rPr>
                <w:rFonts w:eastAsiaTheme="minorEastAsia"/>
                <w:color w:val="FF0000"/>
                <w:u w:val="single"/>
                <w:lang w:eastAsia="ko-KR"/>
              </w:rPr>
              <w:t>information</w:t>
            </w:r>
            <w:r w:rsidRPr="00A83DF7">
              <w:rPr>
                <w:rFonts w:eastAsia="SimSun" w:hint="eastAsia"/>
                <w:color w:val="FF0000"/>
                <w:u w:val="single"/>
              </w:rPr>
              <w:t xml:space="preserve"> for CLI beam managemen</w:t>
            </w:r>
            <w:r w:rsidRPr="00A83DF7">
              <w:rPr>
                <w:rFonts w:eastAsia="SimSun"/>
                <w:color w:val="FF0000"/>
                <w:u w:val="single"/>
              </w:rPr>
              <w:t>t.</w:t>
            </w:r>
          </w:p>
        </w:tc>
      </w:tr>
    </w:tbl>
    <w:p w14:paraId="428BA2E4" w14:textId="77777777" w:rsidR="00024576" w:rsidRPr="008F435D" w:rsidRDefault="00024576">
      <w:pPr>
        <w:spacing w:after="80"/>
        <w:rPr>
          <w:rFonts w:eastAsiaTheme="minorEastAsia"/>
          <w:lang w:eastAsia="ko-KR"/>
        </w:rPr>
      </w:pPr>
    </w:p>
    <w:p w14:paraId="01F4DA8D" w14:textId="77777777" w:rsidR="00024576" w:rsidRDefault="008D3F30">
      <w:pPr>
        <w:pStyle w:val="3"/>
        <w:numPr>
          <w:ilvl w:val="2"/>
          <w:numId w:val="2"/>
        </w:numPr>
      </w:pPr>
      <w:r>
        <w:t>[Open] Advanced Receiver</w:t>
      </w:r>
    </w:p>
    <w:p w14:paraId="2970FEE8" w14:textId="77777777" w:rsidR="00024576" w:rsidRDefault="008D3F30">
      <w:pPr>
        <w:pStyle w:val="Proposal2"/>
        <w:ind w:left="864" w:hanging="864"/>
        <w:rPr>
          <w:rFonts w:eastAsia="Yu Mincho"/>
        </w:rPr>
      </w:pPr>
      <w:r>
        <w:rPr>
          <w:rFonts w:eastAsia="Yu Mincho"/>
          <w:highlight w:val="yellow"/>
        </w:rPr>
        <w:t>Moderator Suggestion #3-4</w:t>
      </w:r>
      <w:r>
        <w:rPr>
          <w:rFonts w:eastAsia="Yu Mincho"/>
        </w:rPr>
        <w:t xml:space="preserve"> </w:t>
      </w:r>
      <w:r>
        <w:t>[Low Priority]</w:t>
      </w:r>
    </w:p>
    <w:p w14:paraId="6EEFE026"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advanced receiver for UE-to-UE CLI handling will be continued in RAN1#110-bis-e meeting.</w:t>
      </w:r>
    </w:p>
    <w:p w14:paraId="037708CB" w14:textId="77777777" w:rsidR="00024576" w:rsidRDefault="00024576">
      <w:pPr>
        <w:pStyle w:val="a3"/>
        <w:spacing w:after="80"/>
        <w:ind w:left="400" w:firstLine="0"/>
        <w:rPr>
          <w:rFonts w:eastAsiaTheme="minorEastAsia"/>
          <w:lang w:eastAsia="ko-KR"/>
        </w:rPr>
      </w:pPr>
    </w:p>
    <w:p w14:paraId="0899184F" w14:textId="77777777" w:rsidR="00024576" w:rsidRDefault="00024576">
      <w:pPr>
        <w:rPr>
          <w:lang w:val="en-GB" w:eastAsia="x-none"/>
        </w:rPr>
      </w:pPr>
    </w:p>
    <w:p w14:paraId="744649E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7A0DD33B" w14:textId="77777777">
        <w:tc>
          <w:tcPr>
            <w:tcW w:w="2547" w:type="dxa"/>
            <w:shd w:val="clear" w:color="auto" w:fill="DBDBDB" w:themeFill="accent3" w:themeFillTint="66"/>
          </w:tcPr>
          <w:p w14:paraId="478D9CB3" w14:textId="77777777" w:rsidR="00024576" w:rsidRDefault="00024576">
            <w:pPr>
              <w:jc w:val="center"/>
              <w:rPr>
                <w:lang w:val="en-GB" w:eastAsia="x-none"/>
              </w:rPr>
            </w:pPr>
          </w:p>
        </w:tc>
        <w:tc>
          <w:tcPr>
            <w:tcW w:w="7080" w:type="dxa"/>
            <w:shd w:val="clear" w:color="auto" w:fill="DBDBDB" w:themeFill="accent3" w:themeFillTint="66"/>
          </w:tcPr>
          <w:p w14:paraId="1EC15605" w14:textId="77777777" w:rsidR="00024576" w:rsidRDefault="008D3F30">
            <w:pPr>
              <w:jc w:val="center"/>
              <w:rPr>
                <w:lang w:val="en-GB" w:eastAsia="x-none"/>
              </w:rPr>
            </w:pPr>
            <w:r>
              <w:rPr>
                <w:rFonts w:eastAsia="SimSun" w:cs="Times New Roman"/>
                <w:b/>
              </w:rPr>
              <w:t>Companies</w:t>
            </w:r>
          </w:p>
        </w:tc>
      </w:tr>
      <w:tr w:rsidR="00024576" w14:paraId="65D215DD" w14:textId="77777777">
        <w:tc>
          <w:tcPr>
            <w:tcW w:w="2547" w:type="dxa"/>
          </w:tcPr>
          <w:p w14:paraId="7F6D8154"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2707804F" w14:textId="5CE5204F" w:rsidR="00024576" w:rsidRDefault="008D3F30">
            <w:pPr>
              <w:rPr>
                <w:lang w:val="en-GB" w:eastAsia="x-none"/>
              </w:rPr>
            </w:pPr>
            <w:r>
              <w:rPr>
                <w:lang w:val="en-GB" w:eastAsia="x-none"/>
              </w:rPr>
              <w:t>Sony</w:t>
            </w:r>
            <w:r w:rsidR="00B953E0">
              <w:rPr>
                <w:lang w:val="en-GB" w:eastAsia="x-none"/>
              </w:rPr>
              <w:t>, New H3C</w:t>
            </w:r>
            <w:r w:rsidR="00C57EEE">
              <w:rPr>
                <w:lang w:val="en-GB" w:eastAsia="x-none"/>
              </w:rPr>
              <w:t>, LG</w:t>
            </w:r>
            <w:r w:rsidR="004A335C">
              <w:rPr>
                <w:lang w:val="en-GB" w:eastAsia="x-none"/>
              </w:rPr>
              <w:t>, NEC</w:t>
            </w:r>
            <w:r w:rsidR="00E1748C">
              <w:rPr>
                <w:lang w:val="en-GB" w:eastAsia="x-none"/>
              </w:rPr>
              <w:t>, QC</w:t>
            </w:r>
          </w:p>
        </w:tc>
      </w:tr>
      <w:tr w:rsidR="00024576" w14:paraId="6CD2761C" w14:textId="77777777">
        <w:tc>
          <w:tcPr>
            <w:tcW w:w="2547" w:type="dxa"/>
          </w:tcPr>
          <w:p w14:paraId="479D9DD8"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04BD4A27" w14:textId="4263B3AD" w:rsidR="00024576" w:rsidRDefault="008D3F30">
            <w:pPr>
              <w:rPr>
                <w:lang w:val="en-GB" w:eastAsia="x-none"/>
              </w:rPr>
            </w:pPr>
            <w:r>
              <w:rPr>
                <w:lang w:val="en-GB" w:eastAsia="x-none"/>
              </w:rPr>
              <w:t>TCL, CEWiT</w:t>
            </w:r>
            <w:r w:rsidR="008B35F0">
              <w:rPr>
                <w:lang w:val="en-GB" w:eastAsia="x-none"/>
              </w:rPr>
              <w:t>, Samsung</w:t>
            </w:r>
            <w:r w:rsidR="00F75EC9">
              <w:rPr>
                <w:lang w:val="en-GB" w:eastAsia="x-none"/>
              </w:rPr>
              <w:t>, vivo</w:t>
            </w:r>
            <w:r w:rsidR="004F2232">
              <w:rPr>
                <w:lang w:val="en-GB" w:eastAsia="x-none"/>
              </w:rPr>
              <w:t>,CATT</w:t>
            </w:r>
            <w:r w:rsidR="00DD7C31">
              <w:rPr>
                <w:lang w:val="en-GB" w:eastAsia="x-none"/>
              </w:rPr>
              <w:t>, Ericsson</w:t>
            </w:r>
            <w:r w:rsidR="00D365B4">
              <w:rPr>
                <w:rFonts w:eastAsia="SimSun" w:cs="Times New Roman" w:hint="cs"/>
                <w:lang w:val="en-GB"/>
              </w:rPr>
              <w:t>,</w:t>
            </w:r>
            <w:r w:rsidR="00D365B4">
              <w:rPr>
                <w:rFonts w:eastAsia="SimSun" w:cs="Times New Roman"/>
                <w:lang w:val="en-GB"/>
              </w:rPr>
              <w:t xml:space="preserve"> Spreadtrum</w:t>
            </w:r>
          </w:p>
        </w:tc>
      </w:tr>
    </w:tbl>
    <w:p w14:paraId="6109F5FF" w14:textId="77777777" w:rsidR="00024576" w:rsidRDefault="00024576">
      <w:pPr>
        <w:rPr>
          <w:rFonts w:eastAsia="SimSun" w:cs="Times New Roman"/>
          <w:b/>
        </w:rPr>
      </w:pPr>
    </w:p>
    <w:p w14:paraId="562F3225"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8467B78" w14:textId="77777777" w:rsidTr="00AE008C">
        <w:tc>
          <w:tcPr>
            <w:tcW w:w="2547" w:type="dxa"/>
            <w:shd w:val="clear" w:color="auto" w:fill="DBDBDB" w:themeFill="accent3" w:themeFillTint="66"/>
          </w:tcPr>
          <w:p w14:paraId="6BA38E9B"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7CA2AFFD" w14:textId="77777777" w:rsidR="00024576" w:rsidRDefault="008D3F30">
            <w:pPr>
              <w:jc w:val="center"/>
              <w:rPr>
                <w:lang w:val="en-GB" w:eastAsia="x-none"/>
              </w:rPr>
            </w:pPr>
            <w:r>
              <w:rPr>
                <w:rFonts w:eastAsia="SimSun" w:cs="Times New Roman"/>
                <w:b/>
              </w:rPr>
              <w:t>Views</w:t>
            </w:r>
          </w:p>
        </w:tc>
      </w:tr>
      <w:tr w:rsidR="00024576" w14:paraId="31EADA99" w14:textId="77777777" w:rsidTr="00AE008C">
        <w:tc>
          <w:tcPr>
            <w:tcW w:w="2547" w:type="dxa"/>
          </w:tcPr>
          <w:p w14:paraId="12FB5621" w14:textId="77777777" w:rsidR="00024576" w:rsidRDefault="008D3F30">
            <w:pPr>
              <w:rPr>
                <w:lang w:val="en-GB" w:eastAsia="x-none"/>
              </w:rPr>
            </w:pPr>
            <w:r>
              <w:rPr>
                <w:lang w:val="en-GB" w:eastAsia="x-none"/>
              </w:rPr>
              <w:t>TCL</w:t>
            </w:r>
          </w:p>
        </w:tc>
        <w:tc>
          <w:tcPr>
            <w:tcW w:w="7081" w:type="dxa"/>
          </w:tcPr>
          <w:p w14:paraId="4F23F7EB" w14:textId="77777777" w:rsidR="00024576" w:rsidRDefault="008D3F30">
            <w:pPr>
              <w:rPr>
                <w:lang w:val="en-GB" w:eastAsia="x-none"/>
              </w:rPr>
            </w:pPr>
            <w:r>
              <w:rPr>
                <w:lang w:val="en-GB" w:eastAsia="x-none"/>
              </w:rPr>
              <w:t xml:space="preserve">In our view, advanced receiver on UE side may help in reducing the impact of UE to UE CLI, however it may increase the complexity of UE and consume more power of UE. </w:t>
            </w:r>
          </w:p>
        </w:tc>
      </w:tr>
      <w:tr w:rsidR="00024576" w14:paraId="110B8F97" w14:textId="77777777" w:rsidTr="00AE008C">
        <w:tc>
          <w:tcPr>
            <w:tcW w:w="2547" w:type="dxa"/>
          </w:tcPr>
          <w:p w14:paraId="19D0EC76" w14:textId="77777777" w:rsidR="00024576" w:rsidRDefault="008D3F30">
            <w:pPr>
              <w:rPr>
                <w:lang w:val="en-GB" w:eastAsia="x-none"/>
              </w:rPr>
            </w:pPr>
            <w:r>
              <w:rPr>
                <w:lang w:val="en-GB" w:eastAsia="x-none"/>
              </w:rPr>
              <w:t>CEWiT</w:t>
            </w:r>
          </w:p>
        </w:tc>
        <w:tc>
          <w:tcPr>
            <w:tcW w:w="7081" w:type="dxa"/>
          </w:tcPr>
          <w:p w14:paraId="7F0C2C47" w14:textId="77777777" w:rsidR="00024576" w:rsidRDefault="008D3F30">
            <w:pPr>
              <w:rPr>
                <w:lang w:val="en-GB" w:eastAsia="x-none"/>
              </w:rPr>
            </w:pPr>
            <w:r>
              <w:rPr>
                <w:lang w:val="en-GB" w:eastAsia="x-none"/>
              </w:rPr>
              <w:t xml:space="preserve">Advanced receivers mitigates CLI to quite an extent. We have shown some simulation results in our contribution to show the performance improvement. Hence, we feel advanced receivers should be handled in this meeting. </w:t>
            </w:r>
          </w:p>
        </w:tc>
      </w:tr>
      <w:tr w:rsidR="00AE008C" w14:paraId="414AF72D" w14:textId="77777777" w:rsidTr="00AE008C">
        <w:tc>
          <w:tcPr>
            <w:tcW w:w="2547" w:type="dxa"/>
          </w:tcPr>
          <w:p w14:paraId="039047A3" w14:textId="41457532" w:rsidR="00AE008C" w:rsidRDefault="00AE008C" w:rsidP="00AE008C">
            <w:pPr>
              <w:rPr>
                <w:lang w:val="en-GB" w:eastAsia="x-none"/>
              </w:rPr>
            </w:pPr>
            <w:r>
              <w:rPr>
                <w:lang w:val="en-GB" w:eastAsia="x-none"/>
              </w:rPr>
              <w:t>Nokia, NSB</w:t>
            </w:r>
          </w:p>
        </w:tc>
        <w:tc>
          <w:tcPr>
            <w:tcW w:w="7081" w:type="dxa"/>
          </w:tcPr>
          <w:p w14:paraId="5118D908" w14:textId="20ADCCF1" w:rsidR="00AE008C" w:rsidRDefault="00AE008C" w:rsidP="00AE008C">
            <w:pPr>
              <w:rPr>
                <w:lang w:val="en-GB" w:eastAsia="x-none"/>
              </w:rPr>
            </w:pPr>
            <w:r>
              <w:rPr>
                <w:lang w:val="en-GB" w:eastAsia="x-none"/>
              </w:rPr>
              <w:t>Same comment as for Section 3.3.4.</w:t>
            </w:r>
          </w:p>
        </w:tc>
      </w:tr>
      <w:tr w:rsidR="008B35F0" w:rsidRPr="008B35F0" w14:paraId="053B9B96" w14:textId="77777777" w:rsidTr="00AE008C">
        <w:tc>
          <w:tcPr>
            <w:tcW w:w="2547" w:type="dxa"/>
          </w:tcPr>
          <w:p w14:paraId="657B82ED" w14:textId="6301C870" w:rsidR="008B35F0" w:rsidRPr="008B35F0" w:rsidRDefault="008B35F0" w:rsidP="008B35F0">
            <w:pPr>
              <w:rPr>
                <w:lang w:val="en-GB" w:eastAsia="x-none"/>
              </w:rPr>
            </w:pPr>
            <w:r w:rsidRPr="008B35F0">
              <w:rPr>
                <w:lang w:val="en-GB" w:eastAsia="x-none"/>
              </w:rPr>
              <w:t>Samsung</w:t>
            </w:r>
          </w:p>
        </w:tc>
        <w:tc>
          <w:tcPr>
            <w:tcW w:w="7081" w:type="dxa"/>
          </w:tcPr>
          <w:p w14:paraId="4E5A9CBB" w14:textId="56735910" w:rsidR="008B35F0" w:rsidRPr="008B35F0" w:rsidRDefault="008B35F0" w:rsidP="008B35F0">
            <w:pPr>
              <w:rPr>
                <w:lang w:val="en-GB" w:eastAsia="x-none"/>
              </w:rPr>
            </w:pPr>
            <w:r w:rsidRPr="008B35F0">
              <w:rPr>
                <w:lang w:val="en-GB" w:eastAsia="x-none"/>
              </w:rPr>
              <w:t>We are concerned about the resulting Uu signalling load to enable a UE-side advanced receiver relying on co-scheduling information. Another consideration is that for IRC type advanced receivers, expected performance and benefits are less than on the gNB side to due DL 2-/4Rx.</w:t>
            </w:r>
          </w:p>
        </w:tc>
      </w:tr>
      <w:tr w:rsidR="00F75EC9" w:rsidRPr="008B35F0" w14:paraId="2FB60D25" w14:textId="77777777" w:rsidTr="00AE008C">
        <w:tc>
          <w:tcPr>
            <w:tcW w:w="2547" w:type="dxa"/>
          </w:tcPr>
          <w:p w14:paraId="5C9E8E48" w14:textId="7C181F58" w:rsidR="00F75EC9" w:rsidRPr="008B35F0" w:rsidRDefault="00F75EC9" w:rsidP="00F75EC9">
            <w:pPr>
              <w:rPr>
                <w:lang w:val="en-GB" w:eastAsia="x-none"/>
              </w:rPr>
            </w:pPr>
            <w:r>
              <w:rPr>
                <w:rFonts w:eastAsia="SimSun" w:hint="eastAsia"/>
                <w:lang w:val="en-GB"/>
              </w:rPr>
              <w:t>v</w:t>
            </w:r>
            <w:r>
              <w:rPr>
                <w:rFonts w:eastAsia="SimSun"/>
                <w:lang w:val="en-GB"/>
              </w:rPr>
              <w:t>ivo</w:t>
            </w:r>
          </w:p>
        </w:tc>
        <w:tc>
          <w:tcPr>
            <w:tcW w:w="7081" w:type="dxa"/>
          </w:tcPr>
          <w:p w14:paraId="49C5435C" w14:textId="4B066885" w:rsidR="00F75EC9" w:rsidRPr="008B35F0" w:rsidRDefault="00F75EC9" w:rsidP="00F75EC9">
            <w:pPr>
              <w:rPr>
                <w:lang w:val="en-GB" w:eastAsia="x-none"/>
              </w:rPr>
            </w:pPr>
            <w:r>
              <w:rPr>
                <w:rFonts w:eastAsia="SimSun" w:hint="eastAsia"/>
                <w:lang w:val="en-GB"/>
              </w:rPr>
              <w:t>A</w:t>
            </w:r>
            <w:r>
              <w:rPr>
                <w:lang w:val="en-GB" w:eastAsia="x-none"/>
              </w:rPr>
              <w:t xml:space="preserve">dvanced receiver on UE side would bring much complexity for implementation and its gain </w:t>
            </w:r>
            <w:r>
              <w:rPr>
                <w:lang w:val="en-GB"/>
              </w:rPr>
              <w:t>i</w:t>
            </w:r>
            <w:r>
              <w:rPr>
                <w:lang w:val="en-GB" w:eastAsia="x-none"/>
              </w:rPr>
              <w:t xml:space="preserve">s dependent on specific </w:t>
            </w:r>
            <w:r w:rsidRPr="00E93796">
              <w:rPr>
                <w:lang w:val="en-GB" w:eastAsia="x-none"/>
              </w:rPr>
              <w:t>implementation</w:t>
            </w:r>
            <w:r>
              <w:rPr>
                <w:lang w:val="en-GB" w:eastAsia="x-none"/>
              </w:rPr>
              <w:t xml:space="preserve">. </w:t>
            </w:r>
          </w:p>
        </w:tc>
      </w:tr>
      <w:tr w:rsidR="004F2232" w:rsidRPr="008B35F0" w14:paraId="12E23179" w14:textId="77777777" w:rsidTr="00AE008C">
        <w:tc>
          <w:tcPr>
            <w:tcW w:w="2547" w:type="dxa"/>
          </w:tcPr>
          <w:p w14:paraId="06C9190E" w14:textId="0C889BBA" w:rsidR="004F2232" w:rsidRDefault="004F2232" w:rsidP="004F2232">
            <w:pPr>
              <w:rPr>
                <w:rFonts w:eastAsia="SimSun"/>
                <w:lang w:val="en-GB"/>
              </w:rPr>
            </w:pPr>
            <w:r>
              <w:rPr>
                <w:rFonts w:eastAsia="SimSun"/>
                <w:lang w:val="en-GB"/>
              </w:rPr>
              <w:t>CATT</w:t>
            </w:r>
          </w:p>
        </w:tc>
        <w:tc>
          <w:tcPr>
            <w:tcW w:w="7081" w:type="dxa"/>
          </w:tcPr>
          <w:p w14:paraId="6BD2D92B" w14:textId="6FCADC59" w:rsidR="004F2232" w:rsidRDefault="004F2232" w:rsidP="004F2232">
            <w:pPr>
              <w:rPr>
                <w:rFonts w:eastAsia="SimSun"/>
                <w:lang w:val="en-GB"/>
              </w:rPr>
            </w:pPr>
            <w:r>
              <w:rPr>
                <w:rFonts w:eastAsia="SimSun"/>
              </w:rPr>
              <w:t xml:space="preserve">De-prioritize </w:t>
            </w:r>
          </w:p>
        </w:tc>
      </w:tr>
      <w:tr w:rsidR="00DD7C31" w:rsidRPr="00DD7C31" w14:paraId="4B01954C" w14:textId="77777777" w:rsidTr="00AE008C">
        <w:tc>
          <w:tcPr>
            <w:tcW w:w="2547" w:type="dxa"/>
          </w:tcPr>
          <w:p w14:paraId="5B04022E" w14:textId="55A24CEA" w:rsidR="00DD7C31" w:rsidRPr="00DD7C31" w:rsidRDefault="00DD7C31" w:rsidP="004F2232">
            <w:pPr>
              <w:rPr>
                <w:rFonts w:eastAsia="SimSun"/>
                <w:lang w:val="en-GB"/>
              </w:rPr>
            </w:pPr>
            <w:r>
              <w:rPr>
                <w:rFonts w:eastAsia="SimSun"/>
                <w:lang w:val="en-GB"/>
              </w:rPr>
              <w:t>Ericsson</w:t>
            </w:r>
          </w:p>
        </w:tc>
        <w:tc>
          <w:tcPr>
            <w:tcW w:w="7081" w:type="dxa"/>
          </w:tcPr>
          <w:p w14:paraId="43D48510" w14:textId="23167588" w:rsidR="00DD7C31" w:rsidRPr="00DD7C31" w:rsidRDefault="00DD7C31" w:rsidP="004F2232">
            <w:pPr>
              <w:rPr>
                <w:rFonts w:eastAsia="SimSun"/>
              </w:rPr>
            </w:pPr>
            <w:r>
              <w:rPr>
                <w:rFonts w:eastAsia="SimSun"/>
              </w:rPr>
              <w:t>De-prioritize</w:t>
            </w:r>
          </w:p>
        </w:tc>
      </w:tr>
      <w:tr w:rsidR="00E9669C" w:rsidRPr="00DD7C31" w14:paraId="30C384D9" w14:textId="77777777" w:rsidTr="00AE008C">
        <w:tc>
          <w:tcPr>
            <w:tcW w:w="2547" w:type="dxa"/>
          </w:tcPr>
          <w:p w14:paraId="30E4D453" w14:textId="104DD429" w:rsidR="00E9669C" w:rsidRDefault="00E9669C" w:rsidP="00E9669C">
            <w:pPr>
              <w:rPr>
                <w:rFonts w:eastAsia="SimSun"/>
                <w:lang w:val="en-GB"/>
              </w:rPr>
            </w:pPr>
            <w:r>
              <w:rPr>
                <w:rFonts w:eastAsia="SimSun" w:hint="eastAsia"/>
                <w:lang w:val="en-GB"/>
              </w:rPr>
              <w:t>S</w:t>
            </w:r>
            <w:r>
              <w:rPr>
                <w:rFonts w:eastAsia="SimSun"/>
                <w:lang w:val="en-GB"/>
              </w:rPr>
              <w:t>preadtrum</w:t>
            </w:r>
          </w:p>
        </w:tc>
        <w:tc>
          <w:tcPr>
            <w:tcW w:w="7081" w:type="dxa"/>
          </w:tcPr>
          <w:p w14:paraId="55B235B7" w14:textId="14D0D9E7" w:rsidR="00E9669C" w:rsidRDefault="00E9669C" w:rsidP="00E9669C">
            <w:pPr>
              <w:rPr>
                <w:rFonts w:eastAsia="SimSun"/>
              </w:rPr>
            </w:pPr>
            <w:r>
              <w:rPr>
                <w:lang w:val="en-GB" w:eastAsia="x-none"/>
              </w:rPr>
              <w:t>We agree with vivo. The complexity introduced by advanced receiver on UE side may not worthy compared with the gain of CLI handling.</w:t>
            </w:r>
          </w:p>
        </w:tc>
      </w:tr>
      <w:tr w:rsidR="0029080D" w:rsidRPr="00DD7C31" w14:paraId="610676F3" w14:textId="77777777" w:rsidTr="00AE008C">
        <w:tc>
          <w:tcPr>
            <w:tcW w:w="2547" w:type="dxa"/>
          </w:tcPr>
          <w:p w14:paraId="47E63625" w14:textId="3655AD1B" w:rsidR="0029080D" w:rsidRDefault="0029080D" w:rsidP="0029080D">
            <w:pPr>
              <w:rPr>
                <w:rFonts w:eastAsia="SimSun"/>
                <w:lang w:val="en-GB"/>
              </w:rPr>
            </w:pPr>
            <w:r>
              <w:rPr>
                <w:lang w:val="en-GB" w:eastAsia="x-none"/>
              </w:rPr>
              <w:t>QC</w:t>
            </w:r>
          </w:p>
        </w:tc>
        <w:tc>
          <w:tcPr>
            <w:tcW w:w="7081" w:type="dxa"/>
          </w:tcPr>
          <w:p w14:paraId="65B80E38" w14:textId="0FDEB8A8" w:rsidR="0029080D" w:rsidRDefault="0029080D" w:rsidP="0029080D">
            <w:pPr>
              <w:rPr>
                <w:lang w:val="en-GB" w:eastAsia="x-none"/>
              </w:rPr>
            </w:pPr>
            <w:r>
              <w:rPr>
                <w:lang w:val="en-GB" w:eastAsia="x-none"/>
              </w:rPr>
              <w:t>We support to deprioritize or not pursue on advanced receiver.</w:t>
            </w:r>
          </w:p>
        </w:tc>
      </w:tr>
      <w:tr w:rsidR="008F435D" w:rsidRPr="006E32A8" w14:paraId="2140201D" w14:textId="77777777" w:rsidTr="008F435D">
        <w:tc>
          <w:tcPr>
            <w:tcW w:w="2547" w:type="dxa"/>
          </w:tcPr>
          <w:p w14:paraId="0800D537" w14:textId="77777777" w:rsidR="008F435D" w:rsidRPr="006E32A8" w:rsidRDefault="008F435D" w:rsidP="00410DFA">
            <w:pPr>
              <w:rPr>
                <w:rFonts w:eastAsiaTheme="minorEastAsia"/>
                <w:lang w:val="en-GB" w:eastAsia="ko-KR"/>
              </w:rPr>
            </w:pPr>
            <w:r>
              <w:rPr>
                <w:rFonts w:eastAsiaTheme="minorEastAsia" w:hint="eastAsia"/>
                <w:lang w:val="en-GB" w:eastAsia="ko-KR"/>
              </w:rPr>
              <w:t>Moderator</w:t>
            </w:r>
          </w:p>
        </w:tc>
        <w:tc>
          <w:tcPr>
            <w:tcW w:w="7081" w:type="dxa"/>
          </w:tcPr>
          <w:p w14:paraId="23004F76" w14:textId="77777777" w:rsidR="008F435D" w:rsidRDefault="008F435D" w:rsidP="00410DFA">
            <w:pPr>
              <w:rPr>
                <w:rFonts w:eastAsiaTheme="minorEastAsia"/>
                <w:lang w:eastAsia="ko-KR"/>
              </w:rPr>
            </w:pPr>
            <w:r>
              <w:rPr>
                <w:rFonts w:eastAsiaTheme="minorEastAsia" w:hint="eastAsia"/>
                <w:lang w:eastAsia="ko-KR"/>
              </w:rPr>
              <w:t xml:space="preserve">From the comment, view on </w:t>
            </w:r>
            <w:r>
              <w:rPr>
                <w:rFonts w:eastAsiaTheme="minorEastAsia"/>
                <w:lang w:eastAsia="ko-KR"/>
              </w:rPr>
              <w:t>advanced</w:t>
            </w:r>
            <w:r>
              <w:rPr>
                <w:rFonts w:eastAsiaTheme="minorEastAsia" w:hint="eastAsia"/>
                <w:lang w:eastAsia="ko-KR"/>
              </w:rPr>
              <w:t xml:space="preserve"> </w:t>
            </w:r>
            <w:r>
              <w:rPr>
                <w:rFonts w:eastAsiaTheme="minorEastAsia"/>
                <w:lang w:eastAsia="ko-KR"/>
              </w:rPr>
              <w:t xml:space="preserve">receiver mitigation is quite diverged. It seems the potential should be carefully investigated in terms of some aspect (performance gain, complexity of implementation, backhaul signaling, etc.). </w:t>
            </w:r>
          </w:p>
          <w:p w14:paraId="5DF52959" w14:textId="77777777" w:rsidR="008F435D" w:rsidRPr="006E32A8" w:rsidRDefault="008F435D" w:rsidP="00410DFA">
            <w:pPr>
              <w:rPr>
                <w:rFonts w:eastAsiaTheme="minorEastAsia"/>
                <w:lang w:eastAsia="ko-KR"/>
              </w:rPr>
            </w:pPr>
            <w:r>
              <w:rPr>
                <w:rFonts w:eastAsiaTheme="minorEastAsia"/>
                <w:lang w:eastAsia="ko-KR"/>
              </w:rPr>
              <w:lastRenderedPageBreak/>
              <w:t xml:space="preserve"> </w:t>
            </w:r>
          </w:p>
        </w:tc>
      </w:tr>
    </w:tbl>
    <w:p w14:paraId="73F94912" w14:textId="77777777" w:rsidR="00024576" w:rsidRPr="008F435D" w:rsidRDefault="00024576">
      <w:pPr>
        <w:rPr>
          <w:lang w:eastAsia="x-none"/>
        </w:rPr>
      </w:pPr>
    </w:p>
    <w:p w14:paraId="3D751B92" w14:textId="77777777" w:rsidR="00024576" w:rsidRDefault="00024576">
      <w:pPr>
        <w:spacing w:after="80"/>
        <w:rPr>
          <w:rFonts w:eastAsiaTheme="minorEastAsia"/>
          <w:lang w:val="en-GB" w:eastAsia="ko-KR"/>
        </w:rPr>
      </w:pPr>
    </w:p>
    <w:p w14:paraId="50AF7665" w14:textId="77777777" w:rsidR="00024576" w:rsidRDefault="008D3F30">
      <w:pPr>
        <w:pStyle w:val="3"/>
        <w:numPr>
          <w:ilvl w:val="2"/>
          <w:numId w:val="2"/>
        </w:numPr>
      </w:pPr>
      <w:r>
        <w:t xml:space="preserve">[Open] UE and gNB transmission and reception timing </w:t>
      </w:r>
    </w:p>
    <w:p w14:paraId="765DF008" w14:textId="77777777" w:rsidR="00024576" w:rsidRDefault="008D3F30">
      <w:pPr>
        <w:pStyle w:val="Proposal2"/>
        <w:ind w:left="864" w:hanging="864"/>
        <w:rPr>
          <w:rFonts w:eastAsia="Yu Mincho"/>
        </w:rPr>
      </w:pPr>
      <w:r>
        <w:rPr>
          <w:rFonts w:eastAsia="Yu Mincho"/>
          <w:highlight w:val="yellow"/>
        </w:rPr>
        <w:t>Moderator Suggestion #3-5</w:t>
      </w:r>
      <w:r>
        <w:rPr>
          <w:rFonts w:eastAsia="Yu Mincho"/>
        </w:rPr>
        <w:t xml:space="preserve"> </w:t>
      </w:r>
      <w:r>
        <w:t>[Medium Priority]</w:t>
      </w:r>
    </w:p>
    <w:p w14:paraId="0CCE5FF7"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benefit and potential enhancement of UE-to-UE CLI handling based on UE and gNB transmission and reception timing which can be specific for dynamic/flexible TDD and common for both SBFD and dynamic /flexible TDD</w:t>
      </w:r>
    </w:p>
    <w:p w14:paraId="64444059"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report the applied timing offset between the DL timing and the aggressor SRS arrival</w:t>
      </w:r>
    </w:p>
    <w:p w14:paraId="29658A53" w14:textId="77777777" w:rsidR="00024576" w:rsidRDefault="008D3F30">
      <w:pPr>
        <w:pStyle w:val="a3"/>
        <w:numPr>
          <w:ilvl w:val="1"/>
          <w:numId w:val="8"/>
        </w:numPr>
        <w:spacing w:after="80"/>
        <w:rPr>
          <w:rFonts w:eastAsiaTheme="minorEastAsia"/>
          <w:lang w:eastAsia="ko-KR"/>
        </w:rPr>
      </w:pPr>
      <w:r>
        <w:rPr>
          <w:rFonts w:eastAsiaTheme="minorEastAsia"/>
          <w:lang w:eastAsia="ko-KR"/>
        </w:rPr>
        <w:t xml:space="preserve">FFS: whether/how to inform recommendation of TA adjustment for aggressor UE </w:t>
      </w:r>
    </w:p>
    <w:p w14:paraId="37784C86" w14:textId="77777777" w:rsidR="00024576" w:rsidRDefault="00024576">
      <w:pPr>
        <w:rPr>
          <w:lang w:val="en-GB" w:eastAsia="x-none"/>
        </w:rPr>
      </w:pPr>
    </w:p>
    <w:p w14:paraId="1D1C774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4BF65416" w14:textId="77777777">
        <w:tc>
          <w:tcPr>
            <w:tcW w:w="2547" w:type="dxa"/>
            <w:shd w:val="clear" w:color="auto" w:fill="DBDBDB" w:themeFill="accent3" w:themeFillTint="66"/>
          </w:tcPr>
          <w:p w14:paraId="68182339" w14:textId="77777777" w:rsidR="00024576" w:rsidRDefault="00024576">
            <w:pPr>
              <w:jc w:val="center"/>
              <w:rPr>
                <w:lang w:val="en-GB" w:eastAsia="x-none"/>
              </w:rPr>
            </w:pPr>
          </w:p>
        </w:tc>
        <w:tc>
          <w:tcPr>
            <w:tcW w:w="7080" w:type="dxa"/>
            <w:shd w:val="clear" w:color="auto" w:fill="DBDBDB" w:themeFill="accent3" w:themeFillTint="66"/>
          </w:tcPr>
          <w:p w14:paraId="010C3267" w14:textId="77777777" w:rsidR="00024576" w:rsidRDefault="008D3F30">
            <w:pPr>
              <w:jc w:val="center"/>
              <w:rPr>
                <w:lang w:val="en-GB" w:eastAsia="x-none"/>
              </w:rPr>
            </w:pPr>
            <w:r>
              <w:rPr>
                <w:rFonts w:eastAsia="SimSun" w:cs="Times New Roman"/>
                <w:b/>
              </w:rPr>
              <w:t>Companies</w:t>
            </w:r>
          </w:p>
        </w:tc>
      </w:tr>
      <w:tr w:rsidR="00024576" w14:paraId="192483C1" w14:textId="77777777">
        <w:tc>
          <w:tcPr>
            <w:tcW w:w="2547" w:type="dxa"/>
          </w:tcPr>
          <w:p w14:paraId="4404B273"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033EBEA5" w14:textId="358AEB5B" w:rsidR="00024576" w:rsidRDefault="008D3F30">
            <w:pPr>
              <w:rPr>
                <w:lang w:val="en-GB" w:eastAsia="x-none"/>
              </w:rPr>
            </w:pPr>
            <w:r>
              <w:rPr>
                <w:lang w:val="en-GB" w:eastAsia="x-none"/>
              </w:rPr>
              <w:t>TCL</w:t>
            </w:r>
            <w:r w:rsidR="00AC5334">
              <w:rPr>
                <w:lang w:val="en-GB" w:eastAsia="x-none"/>
              </w:rPr>
              <w:t>, Lenovo</w:t>
            </w:r>
            <w:r w:rsidR="00282673">
              <w:rPr>
                <w:lang w:val="en-GB" w:eastAsia="x-none"/>
              </w:rPr>
              <w:t>, New H3C</w:t>
            </w:r>
            <w:r w:rsidR="00C57EEE">
              <w:rPr>
                <w:lang w:val="en-GB" w:eastAsia="x-none"/>
              </w:rPr>
              <w:t>, LG</w:t>
            </w:r>
            <w:r w:rsidR="00AE008C">
              <w:rPr>
                <w:lang w:val="en-GB" w:eastAsia="x-none"/>
              </w:rPr>
              <w:t>, Nokia, NSB</w:t>
            </w:r>
            <w:r w:rsidR="008B35F0">
              <w:rPr>
                <w:lang w:val="en-GB" w:eastAsia="x-none"/>
              </w:rPr>
              <w:t>, Samsung</w:t>
            </w:r>
            <w:r w:rsidR="00F75EC9">
              <w:rPr>
                <w:lang w:val="en-GB" w:eastAsia="x-none"/>
              </w:rPr>
              <w:t>, vivo</w:t>
            </w:r>
            <w:r w:rsidR="002D130A">
              <w:rPr>
                <w:lang w:val="en-GB" w:eastAsia="x-none"/>
              </w:rPr>
              <w:t>, ZTE</w:t>
            </w:r>
            <w:r w:rsidR="004F2232">
              <w:rPr>
                <w:lang w:val="en-GB" w:eastAsia="x-none"/>
              </w:rPr>
              <w:t>,CATT</w:t>
            </w:r>
            <w:r w:rsidR="00D365B4">
              <w:rPr>
                <w:rFonts w:eastAsia="SimSun" w:cs="Times New Roman" w:hint="cs"/>
                <w:lang w:val="en-GB"/>
              </w:rPr>
              <w:t>,</w:t>
            </w:r>
            <w:r w:rsidR="00D365B4">
              <w:rPr>
                <w:rFonts w:eastAsia="SimSun" w:cs="Times New Roman"/>
                <w:lang w:val="en-GB"/>
              </w:rPr>
              <w:t xml:space="preserve"> Spreadtrum</w:t>
            </w:r>
            <w:r w:rsidR="0029080D">
              <w:rPr>
                <w:rFonts w:eastAsia="SimSun" w:cs="Times New Roman"/>
                <w:lang w:val="en-GB"/>
              </w:rPr>
              <w:t>, QC</w:t>
            </w:r>
          </w:p>
        </w:tc>
      </w:tr>
      <w:tr w:rsidR="00024576" w14:paraId="45AED931" w14:textId="77777777">
        <w:tc>
          <w:tcPr>
            <w:tcW w:w="2547" w:type="dxa"/>
          </w:tcPr>
          <w:p w14:paraId="28DF455B"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18746E0E" w14:textId="7D1AEF92" w:rsidR="00024576" w:rsidRDefault="00DD7C31">
            <w:pPr>
              <w:rPr>
                <w:lang w:val="en-GB" w:eastAsia="x-none"/>
              </w:rPr>
            </w:pPr>
            <w:r>
              <w:rPr>
                <w:lang w:val="en-GB" w:eastAsia="x-none"/>
              </w:rPr>
              <w:t>Ericsson</w:t>
            </w:r>
          </w:p>
        </w:tc>
      </w:tr>
    </w:tbl>
    <w:p w14:paraId="5FCEF8ED" w14:textId="77777777" w:rsidR="00024576" w:rsidRDefault="00024576">
      <w:pPr>
        <w:rPr>
          <w:rFonts w:eastAsia="SimSun" w:cs="Times New Roman"/>
          <w:b/>
        </w:rPr>
      </w:pPr>
    </w:p>
    <w:p w14:paraId="22308AEB"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D8AC20F" w14:textId="77777777" w:rsidTr="00B44BC6">
        <w:tc>
          <w:tcPr>
            <w:tcW w:w="2547" w:type="dxa"/>
            <w:shd w:val="clear" w:color="auto" w:fill="DBDBDB" w:themeFill="accent3" w:themeFillTint="66"/>
          </w:tcPr>
          <w:p w14:paraId="3B4E25A6"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400727B3" w14:textId="77777777" w:rsidR="00024576" w:rsidRDefault="008D3F30">
            <w:pPr>
              <w:jc w:val="center"/>
              <w:rPr>
                <w:lang w:val="en-GB" w:eastAsia="x-none"/>
              </w:rPr>
            </w:pPr>
            <w:r>
              <w:rPr>
                <w:rFonts w:eastAsia="SimSun" w:cs="Times New Roman"/>
                <w:b/>
              </w:rPr>
              <w:t>Views</w:t>
            </w:r>
          </w:p>
        </w:tc>
      </w:tr>
      <w:tr w:rsidR="00024576" w14:paraId="06C697E1" w14:textId="77777777" w:rsidTr="00B44BC6">
        <w:tc>
          <w:tcPr>
            <w:tcW w:w="2547" w:type="dxa"/>
          </w:tcPr>
          <w:p w14:paraId="7F43B6F3" w14:textId="040880BD" w:rsidR="00DD7C31" w:rsidRDefault="00DD7C31">
            <w:pPr>
              <w:rPr>
                <w:lang w:val="en-GB" w:eastAsia="x-none"/>
              </w:rPr>
            </w:pPr>
            <w:r>
              <w:rPr>
                <w:lang w:val="en-GB" w:eastAsia="x-none"/>
              </w:rPr>
              <w:t>Ericsson</w:t>
            </w:r>
          </w:p>
        </w:tc>
        <w:tc>
          <w:tcPr>
            <w:tcW w:w="7081" w:type="dxa"/>
          </w:tcPr>
          <w:p w14:paraId="3B972C9C" w14:textId="77777777" w:rsidR="00024576" w:rsidRDefault="00DD7C31">
            <w:pPr>
              <w:rPr>
                <w:lang w:val="en-GB" w:eastAsia="x-none"/>
              </w:rPr>
            </w:pPr>
            <w:r>
              <w:rPr>
                <w:lang w:val="en-GB" w:eastAsia="x-none"/>
              </w:rPr>
              <w:t>De-prioritize</w:t>
            </w:r>
          </w:p>
          <w:p w14:paraId="57E76AE0" w14:textId="77777777" w:rsidR="00DD7C31" w:rsidRDefault="00DD7C31">
            <w:pPr>
              <w:rPr>
                <w:lang w:val="en-GB" w:eastAsia="x-none"/>
              </w:rPr>
            </w:pPr>
          </w:p>
          <w:p w14:paraId="63CE9212" w14:textId="740252C3" w:rsidR="00DD7C31" w:rsidRDefault="00DD7C31">
            <w:pPr>
              <w:rPr>
                <w:lang w:val="en-GB" w:eastAsia="x-none"/>
              </w:rPr>
            </w:pPr>
            <w:r>
              <w:rPr>
                <w:lang w:val="en-GB" w:eastAsia="x-none"/>
              </w:rPr>
              <w:t>The FFSs seem to point at a specific scheme, and are not clear to us.</w:t>
            </w:r>
          </w:p>
        </w:tc>
      </w:tr>
      <w:tr w:rsidR="00B44BC6" w14:paraId="5D73378C" w14:textId="77777777" w:rsidTr="00B44BC6">
        <w:tc>
          <w:tcPr>
            <w:tcW w:w="2547" w:type="dxa"/>
          </w:tcPr>
          <w:p w14:paraId="0BBD5654" w14:textId="1587D781" w:rsidR="00B44BC6" w:rsidRDefault="00B44BC6" w:rsidP="00B44BC6">
            <w:pPr>
              <w:rPr>
                <w:lang w:val="en-GB" w:eastAsia="x-none"/>
              </w:rPr>
            </w:pPr>
            <w:r>
              <w:rPr>
                <w:lang w:val="en-GB" w:eastAsia="x-none"/>
              </w:rPr>
              <w:t>QC</w:t>
            </w:r>
          </w:p>
        </w:tc>
        <w:tc>
          <w:tcPr>
            <w:tcW w:w="7081" w:type="dxa"/>
          </w:tcPr>
          <w:p w14:paraId="79A581D8" w14:textId="1763243E" w:rsidR="00B44BC6" w:rsidRDefault="00B44BC6" w:rsidP="00B44BC6">
            <w:pPr>
              <w:rPr>
                <w:lang w:val="en-GB" w:eastAsia="x-none"/>
              </w:rPr>
            </w:pPr>
            <w:r>
              <w:rPr>
                <w:lang w:val="en-GB" w:eastAsia="x-none"/>
              </w:rPr>
              <w:t xml:space="preserve">Suggest adding slot-specific TA configurations. </w:t>
            </w:r>
          </w:p>
        </w:tc>
      </w:tr>
      <w:tr w:rsidR="008F435D" w14:paraId="396A8ACF" w14:textId="77777777" w:rsidTr="00B44BC6">
        <w:tc>
          <w:tcPr>
            <w:tcW w:w="2547" w:type="dxa"/>
          </w:tcPr>
          <w:p w14:paraId="2826EE45" w14:textId="7DD3C3AF" w:rsidR="008F435D" w:rsidRDefault="008F435D" w:rsidP="008F435D">
            <w:pPr>
              <w:rPr>
                <w:lang w:val="en-GB" w:eastAsia="x-none"/>
              </w:rPr>
            </w:pPr>
            <w:r>
              <w:rPr>
                <w:rFonts w:eastAsiaTheme="minorEastAsia" w:hint="eastAsia"/>
                <w:lang w:val="en-GB" w:eastAsia="ko-KR"/>
              </w:rPr>
              <w:t>Moderator</w:t>
            </w:r>
          </w:p>
        </w:tc>
        <w:tc>
          <w:tcPr>
            <w:tcW w:w="7081" w:type="dxa"/>
          </w:tcPr>
          <w:p w14:paraId="788FA2EE" w14:textId="393D505D" w:rsidR="008F435D" w:rsidRDefault="008F435D" w:rsidP="008F435D">
            <w:pPr>
              <w:rPr>
                <w:lang w:val="en-GB" w:eastAsia="x-none"/>
              </w:rPr>
            </w:pPr>
            <w:r>
              <w:rPr>
                <w:rFonts w:eastAsiaTheme="minorEastAsia"/>
                <w:lang w:val="en-GB" w:eastAsia="ko-KR"/>
              </w:rPr>
              <w:t>Seems support to be majority of company.</w:t>
            </w:r>
          </w:p>
        </w:tc>
      </w:tr>
    </w:tbl>
    <w:p w14:paraId="475BF4E6" w14:textId="77777777" w:rsidR="00024576" w:rsidRDefault="00024576">
      <w:pPr>
        <w:spacing w:after="80"/>
        <w:rPr>
          <w:rFonts w:eastAsiaTheme="minorEastAsia"/>
          <w:lang w:val="en-GB" w:eastAsia="ko-KR"/>
        </w:rPr>
      </w:pPr>
    </w:p>
    <w:p w14:paraId="2DCF0342" w14:textId="77777777" w:rsidR="00024576" w:rsidRDefault="008D3F30">
      <w:pPr>
        <w:pStyle w:val="3"/>
        <w:numPr>
          <w:ilvl w:val="2"/>
          <w:numId w:val="2"/>
        </w:numPr>
      </w:pPr>
      <w:r>
        <w:t>[Open] Power control based solution</w:t>
      </w:r>
    </w:p>
    <w:p w14:paraId="79BCBD6F" w14:textId="77777777" w:rsidR="00024576" w:rsidRDefault="008D3F30">
      <w:pPr>
        <w:pStyle w:val="Proposal2"/>
        <w:ind w:left="864" w:hanging="864"/>
        <w:rPr>
          <w:rFonts w:eastAsia="Yu Mincho"/>
        </w:rPr>
      </w:pPr>
      <w:r>
        <w:rPr>
          <w:rFonts w:eastAsia="Yu Mincho"/>
          <w:highlight w:val="yellow"/>
        </w:rPr>
        <w:t>Moderator Proposal #3-6</w:t>
      </w:r>
      <w:r>
        <w:rPr>
          <w:rFonts w:eastAsia="Yu Mincho"/>
        </w:rPr>
        <w:t xml:space="preserve"> </w:t>
      </w:r>
      <w:r>
        <w:t>[Medium Priority]</w:t>
      </w:r>
    </w:p>
    <w:p w14:paraId="58BC4FF2"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 of power control based solution for UE-to-UE CLI handling which can be specific for dynamic/flexible TDD and common for both SBFD and dynamic /flexible TDD</w:t>
      </w:r>
    </w:p>
    <w:p w14:paraId="4B53E43C"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operate gNB transmission power adjustment</w:t>
      </w:r>
    </w:p>
    <w:p w14:paraId="6C67AC28"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enable dynamic UL power control for aggressor UE</w:t>
      </w:r>
    </w:p>
    <w:p w14:paraId="60447CFB"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recommend UL power backoff and/or DL power boosting</w:t>
      </w:r>
    </w:p>
    <w:p w14:paraId="3E7B8C2A"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operate autonomous UE Tx power adjustment</w:t>
      </w:r>
    </w:p>
    <w:p w14:paraId="24BCFF13"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enhance UE power control (e.g., slot-specific power control parameter)</w:t>
      </w:r>
    </w:p>
    <w:p w14:paraId="01925140" w14:textId="77777777" w:rsidR="00024576" w:rsidRDefault="00024576">
      <w:pPr>
        <w:rPr>
          <w:lang w:val="en-GB" w:eastAsia="x-none"/>
        </w:rPr>
      </w:pPr>
    </w:p>
    <w:p w14:paraId="6543B37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41112F7" w14:textId="77777777">
        <w:tc>
          <w:tcPr>
            <w:tcW w:w="2547" w:type="dxa"/>
            <w:shd w:val="clear" w:color="auto" w:fill="DBDBDB" w:themeFill="accent3" w:themeFillTint="66"/>
          </w:tcPr>
          <w:p w14:paraId="7148539D" w14:textId="77777777" w:rsidR="00024576" w:rsidRDefault="00024576">
            <w:pPr>
              <w:jc w:val="center"/>
              <w:rPr>
                <w:lang w:val="en-GB" w:eastAsia="x-none"/>
              </w:rPr>
            </w:pPr>
          </w:p>
        </w:tc>
        <w:tc>
          <w:tcPr>
            <w:tcW w:w="7080" w:type="dxa"/>
            <w:shd w:val="clear" w:color="auto" w:fill="DBDBDB" w:themeFill="accent3" w:themeFillTint="66"/>
          </w:tcPr>
          <w:p w14:paraId="7EBC979B" w14:textId="77777777" w:rsidR="00024576" w:rsidRDefault="008D3F30">
            <w:pPr>
              <w:jc w:val="center"/>
              <w:rPr>
                <w:lang w:val="en-GB" w:eastAsia="x-none"/>
              </w:rPr>
            </w:pPr>
            <w:r>
              <w:rPr>
                <w:rFonts w:eastAsia="SimSun" w:cs="Times New Roman"/>
                <w:b/>
              </w:rPr>
              <w:t>Companies</w:t>
            </w:r>
          </w:p>
        </w:tc>
      </w:tr>
      <w:tr w:rsidR="00024576" w14:paraId="406DC228" w14:textId="77777777">
        <w:tc>
          <w:tcPr>
            <w:tcW w:w="2547" w:type="dxa"/>
          </w:tcPr>
          <w:p w14:paraId="3E1158BC"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3A85F751" w14:textId="7A47EB2E" w:rsidR="00024576" w:rsidRPr="00D365B4" w:rsidRDefault="008D3F30">
            <w:pPr>
              <w:rPr>
                <w:rFonts w:cs="Times New Roman"/>
                <w:lang w:val="en-GB" w:eastAsia="x-none"/>
              </w:rPr>
            </w:pPr>
            <w:r>
              <w:rPr>
                <w:lang w:val="en-GB" w:eastAsia="x-none"/>
              </w:rPr>
              <w:t>TCL, Sony</w:t>
            </w:r>
            <w:r w:rsidR="00AC5334">
              <w:rPr>
                <w:lang w:val="en-GB" w:eastAsia="x-none"/>
              </w:rPr>
              <w:t>, Lenovo</w:t>
            </w:r>
            <w:r w:rsidR="00282673">
              <w:rPr>
                <w:lang w:val="en-GB" w:eastAsia="x-none"/>
              </w:rPr>
              <w:t>, New H3C</w:t>
            </w:r>
            <w:r w:rsidR="00AE008C">
              <w:rPr>
                <w:lang w:val="en-GB" w:eastAsia="x-none"/>
              </w:rPr>
              <w:t>, Nokia, NSB</w:t>
            </w:r>
            <w:r w:rsidR="008B35F0">
              <w:rPr>
                <w:lang w:val="en-GB" w:eastAsia="x-none"/>
              </w:rPr>
              <w:t>, Samsung</w:t>
            </w:r>
            <w:r w:rsidR="00F75EC9">
              <w:rPr>
                <w:lang w:val="en-GB" w:eastAsia="x-none"/>
              </w:rPr>
              <w:t>, vivo</w:t>
            </w:r>
            <w:r w:rsidR="002D130A">
              <w:rPr>
                <w:lang w:val="en-GB" w:eastAsia="x-none"/>
              </w:rPr>
              <w:t>, ZTE</w:t>
            </w:r>
            <w:r w:rsidR="004A335C">
              <w:rPr>
                <w:lang w:val="en-GB" w:eastAsia="x-none"/>
              </w:rPr>
              <w:t>, NEC</w:t>
            </w:r>
            <w:r w:rsidR="004F2232">
              <w:rPr>
                <w:lang w:val="en-GB" w:eastAsia="x-none"/>
              </w:rPr>
              <w:t>,CATT</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0C2FC7">
              <w:rPr>
                <w:rFonts w:eastAsia="SimSun" w:cs="Times New Roman"/>
                <w:lang w:val="en-GB"/>
              </w:rPr>
              <w:t>, QC</w:t>
            </w:r>
          </w:p>
        </w:tc>
      </w:tr>
      <w:tr w:rsidR="00024576" w14:paraId="13AC4FB2" w14:textId="77777777">
        <w:tc>
          <w:tcPr>
            <w:tcW w:w="2547" w:type="dxa"/>
          </w:tcPr>
          <w:p w14:paraId="4DBE494E"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180F07D6" w14:textId="1C36E9B9" w:rsidR="00024576" w:rsidRPr="00C57EEE" w:rsidRDefault="00C57EEE">
            <w:pPr>
              <w:rPr>
                <w:rFonts w:eastAsiaTheme="minorEastAsia"/>
                <w:lang w:val="en-GB" w:eastAsia="ko-KR"/>
              </w:rPr>
            </w:pPr>
            <w:r>
              <w:rPr>
                <w:rFonts w:eastAsiaTheme="minorEastAsia" w:hint="eastAsia"/>
                <w:lang w:val="en-GB" w:eastAsia="ko-KR"/>
              </w:rPr>
              <w:t>LG</w:t>
            </w:r>
          </w:p>
        </w:tc>
      </w:tr>
    </w:tbl>
    <w:p w14:paraId="547A26EC" w14:textId="77777777" w:rsidR="00024576" w:rsidRDefault="00024576">
      <w:pPr>
        <w:rPr>
          <w:rFonts w:eastAsia="SimSun" w:cs="Times New Roman"/>
          <w:b/>
        </w:rPr>
      </w:pPr>
    </w:p>
    <w:p w14:paraId="6D33FB9B"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2126472" w14:textId="77777777" w:rsidTr="00AC5334">
        <w:tc>
          <w:tcPr>
            <w:tcW w:w="2547" w:type="dxa"/>
            <w:shd w:val="clear" w:color="auto" w:fill="DBDBDB" w:themeFill="accent3" w:themeFillTint="66"/>
          </w:tcPr>
          <w:p w14:paraId="7E485B45"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8E270E9" w14:textId="77777777" w:rsidR="00024576" w:rsidRDefault="008D3F30">
            <w:pPr>
              <w:jc w:val="center"/>
              <w:rPr>
                <w:lang w:val="en-GB" w:eastAsia="x-none"/>
              </w:rPr>
            </w:pPr>
            <w:r>
              <w:rPr>
                <w:rFonts w:eastAsia="SimSun" w:cs="Times New Roman"/>
                <w:b/>
              </w:rPr>
              <w:t>Views</w:t>
            </w:r>
          </w:p>
        </w:tc>
      </w:tr>
      <w:tr w:rsidR="00AC5334" w14:paraId="3BF356B5" w14:textId="77777777" w:rsidTr="00AC5334">
        <w:tc>
          <w:tcPr>
            <w:tcW w:w="2547" w:type="dxa"/>
          </w:tcPr>
          <w:p w14:paraId="76A46664" w14:textId="47A4DEE2" w:rsidR="00AC5334" w:rsidRDefault="00AC5334" w:rsidP="00AC5334">
            <w:pPr>
              <w:rPr>
                <w:lang w:val="en-GB" w:eastAsia="x-none"/>
              </w:rPr>
            </w:pPr>
            <w:r>
              <w:rPr>
                <w:lang w:val="en-GB" w:eastAsia="x-none"/>
              </w:rPr>
              <w:t>Lenovo</w:t>
            </w:r>
          </w:p>
        </w:tc>
        <w:tc>
          <w:tcPr>
            <w:tcW w:w="7081" w:type="dxa"/>
          </w:tcPr>
          <w:p w14:paraId="1BF909A2" w14:textId="1B076390" w:rsidR="00AC5334" w:rsidRDefault="00AC5334" w:rsidP="00AC5334">
            <w:pPr>
              <w:rPr>
                <w:lang w:val="en-GB" w:eastAsia="x-none"/>
              </w:rPr>
            </w:pPr>
            <w:r>
              <w:rPr>
                <w:lang w:val="en-GB" w:eastAsia="x-none"/>
              </w:rPr>
              <w:t xml:space="preserve">The difference between power adjustment in the first sub-bullet and DL power boosting in the third is unclear. Same about UL power control vs. UL power backoff. We suggest calling all such changes “power adjustment” at this point. In addition, the last sub-bullet seems too general. </w:t>
            </w:r>
          </w:p>
        </w:tc>
      </w:tr>
      <w:tr w:rsidR="00C57EEE" w14:paraId="32A4D782" w14:textId="77777777" w:rsidTr="00AC5334">
        <w:tc>
          <w:tcPr>
            <w:tcW w:w="2547" w:type="dxa"/>
          </w:tcPr>
          <w:p w14:paraId="015222D8" w14:textId="3E833D45" w:rsidR="00C57EEE" w:rsidRDefault="00C57EEE" w:rsidP="00C57EEE">
            <w:pPr>
              <w:rPr>
                <w:lang w:val="en-GB" w:eastAsia="x-none"/>
              </w:rPr>
            </w:pPr>
            <w:r>
              <w:rPr>
                <w:rFonts w:eastAsiaTheme="minorEastAsia" w:hint="eastAsia"/>
                <w:lang w:val="en-GB" w:eastAsia="ko-KR"/>
              </w:rPr>
              <w:t>LG</w:t>
            </w:r>
          </w:p>
        </w:tc>
        <w:tc>
          <w:tcPr>
            <w:tcW w:w="7081" w:type="dxa"/>
          </w:tcPr>
          <w:p w14:paraId="470F57B7" w14:textId="5AF7C184" w:rsidR="00C57EEE" w:rsidRDefault="00C57EEE" w:rsidP="00C57EEE">
            <w:pPr>
              <w:rPr>
                <w:lang w:val="en-GB" w:eastAsia="x-none"/>
              </w:rPr>
            </w:pPr>
            <w:r>
              <w:rPr>
                <w:rFonts w:eastAsiaTheme="minorEastAsia" w:hint="eastAsia"/>
                <w:lang w:val="en-GB" w:eastAsia="ko-KR"/>
              </w:rPr>
              <w:t xml:space="preserve">Similar to the power control for gNB-to-gNB case. </w:t>
            </w:r>
            <w:r>
              <w:rPr>
                <w:rFonts w:eastAsiaTheme="minorEastAsia"/>
                <w:lang w:val="en-GB" w:eastAsia="ko-KR"/>
              </w:rPr>
              <w:t>Existing power control mechanism is complex enough to support those. In our view it should be low-prioritized.</w:t>
            </w:r>
          </w:p>
        </w:tc>
      </w:tr>
      <w:tr w:rsidR="00D10068" w14:paraId="6A0BF0FC" w14:textId="77777777" w:rsidTr="00AC5334">
        <w:tc>
          <w:tcPr>
            <w:tcW w:w="2547" w:type="dxa"/>
          </w:tcPr>
          <w:p w14:paraId="78EC54DD" w14:textId="798FAD74" w:rsidR="00D10068" w:rsidRDefault="00D10068" w:rsidP="00D10068">
            <w:pPr>
              <w:rPr>
                <w:lang w:val="en-GB" w:eastAsia="x-none"/>
              </w:rPr>
            </w:pPr>
            <w:r>
              <w:rPr>
                <w:lang w:val="en-GB" w:eastAsia="x-none"/>
              </w:rPr>
              <w:t>Ericsson</w:t>
            </w:r>
          </w:p>
        </w:tc>
        <w:tc>
          <w:tcPr>
            <w:tcW w:w="7081" w:type="dxa"/>
          </w:tcPr>
          <w:p w14:paraId="17FE2937" w14:textId="77777777" w:rsidR="00D10068" w:rsidRPr="00BD2217" w:rsidRDefault="00D10068" w:rsidP="00D10068">
            <w:pPr>
              <w:pStyle w:val="a3"/>
              <w:numPr>
                <w:ilvl w:val="0"/>
                <w:numId w:val="33"/>
              </w:numPr>
              <w:rPr>
                <w:lang w:eastAsia="x-none"/>
              </w:rPr>
            </w:pPr>
            <w:r w:rsidRPr="00623601">
              <w:rPr>
                <w:lang w:eastAsia="x-none"/>
              </w:rPr>
              <w:t>This proposal should clarify that the scope is co-channel CLI due to Conclusion #1-1.</w:t>
            </w:r>
          </w:p>
          <w:p w14:paraId="0C7FD004" w14:textId="77777777" w:rsidR="00D10068" w:rsidRPr="00BD2217" w:rsidRDefault="00D10068" w:rsidP="00D10068">
            <w:pPr>
              <w:pStyle w:val="a3"/>
              <w:numPr>
                <w:ilvl w:val="0"/>
                <w:numId w:val="33"/>
              </w:numPr>
              <w:rPr>
                <w:lang w:eastAsia="x-none"/>
              </w:rPr>
            </w:pPr>
            <w:r w:rsidRPr="00BD2217">
              <w:rPr>
                <w:lang w:eastAsia="x-none"/>
              </w:rPr>
              <w:t>Agree with Lenovo's comments.</w:t>
            </w:r>
          </w:p>
          <w:p w14:paraId="1E5BE34D" w14:textId="77777777" w:rsidR="00D10068" w:rsidRPr="00BD2217" w:rsidRDefault="00D10068" w:rsidP="00D10068">
            <w:pPr>
              <w:pStyle w:val="a3"/>
              <w:numPr>
                <w:ilvl w:val="0"/>
                <w:numId w:val="33"/>
              </w:numPr>
              <w:rPr>
                <w:lang w:eastAsia="x-none"/>
              </w:rPr>
            </w:pPr>
            <w:r>
              <w:rPr>
                <w:lang w:eastAsia="x-none"/>
              </w:rPr>
              <w:t>Generally, w</w:t>
            </w:r>
            <w:r w:rsidRPr="00BD2217">
              <w:rPr>
                <w:lang w:eastAsia="x-none"/>
              </w:rPr>
              <w:t>e think there are too many FFSs; suggest to consolidate/simplify down to two FFSs, one for DL power, and a second for UL power.</w:t>
            </w:r>
          </w:p>
          <w:p w14:paraId="462BBD24" w14:textId="77777777" w:rsidR="00D10068" w:rsidRDefault="00D10068" w:rsidP="00D10068">
            <w:pPr>
              <w:pStyle w:val="a3"/>
              <w:numPr>
                <w:ilvl w:val="0"/>
                <w:numId w:val="33"/>
              </w:numPr>
              <w:rPr>
                <w:lang w:eastAsia="x-none"/>
              </w:rPr>
            </w:pPr>
            <w:r w:rsidRPr="00BD2217">
              <w:rPr>
                <w:lang w:eastAsia="x-none"/>
              </w:rPr>
              <w:t xml:space="preserve">As with other proposals, we suggest </w:t>
            </w:r>
            <w:r>
              <w:rPr>
                <w:lang w:eastAsia="x-none"/>
              </w:rPr>
              <w:t>the following wording change:</w:t>
            </w:r>
          </w:p>
          <w:p w14:paraId="1703E273" w14:textId="77777777" w:rsidR="00D10068" w:rsidRPr="000B5364" w:rsidRDefault="00D10068" w:rsidP="00D10068">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1D809CCC" w14:textId="77777777" w:rsidR="00D10068" w:rsidRDefault="00D10068" w:rsidP="00D10068">
            <w:pPr>
              <w:rPr>
                <w:lang w:val="en-GB" w:eastAsia="x-none"/>
              </w:rPr>
            </w:pPr>
          </w:p>
        </w:tc>
      </w:tr>
      <w:tr w:rsidR="00C4372E" w14:paraId="558C9603" w14:textId="77777777" w:rsidTr="00AC5334">
        <w:tc>
          <w:tcPr>
            <w:tcW w:w="2547" w:type="dxa"/>
          </w:tcPr>
          <w:p w14:paraId="5C3CC0F3" w14:textId="0BFB06C9" w:rsidR="00C4372E" w:rsidRDefault="00C4372E" w:rsidP="00C4372E">
            <w:pPr>
              <w:rPr>
                <w:lang w:val="en-GB" w:eastAsia="x-none"/>
              </w:rPr>
            </w:pPr>
            <w:r>
              <w:rPr>
                <w:lang w:val="en-GB" w:eastAsia="x-none"/>
              </w:rPr>
              <w:t>QC</w:t>
            </w:r>
          </w:p>
        </w:tc>
        <w:tc>
          <w:tcPr>
            <w:tcW w:w="7081" w:type="dxa"/>
          </w:tcPr>
          <w:p w14:paraId="21C31F18" w14:textId="383FF22F" w:rsidR="00C4372E" w:rsidRPr="00623601" w:rsidRDefault="00C4372E" w:rsidP="00C4372E">
            <w:pPr>
              <w:rPr>
                <w:lang w:eastAsia="x-none"/>
              </w:rPr>
            </w:pPr>
            <w:r>
              <w:rPr>
                <w:lang w:eastAsia="x-none"/>
              </w:rPr>
              <w:t xml:space="preserve">Support the proposal. Suggest remove the wording “dynamic” in second bullet to avoid confusion. </w:t>
            </w:r>
          </w:p>
        </w:tc>
      </w:tr>
      <w:tr w:rsidR="008F435D" w:rsidRPr="00A4773E" w14:paraId="28A29B3B" w14:textId="77777777" w:rsidTr="008F435D">
        <w:tc>
          <w:tcPr>
            <w:tcW w:w="2547" w:type="dxa"/>
          </w:tcPr>
          <w:p w14:paraId="71D26E11" w14:textId="77777777" w:rsidR="008F435D" w:rsidRPr="00A4773E" w:rsidRDefault="008F435D" w:rsidP="00410DFA">
            <w:pPr>
              <w:rPr>
                <w:rFonts w:eastAsiaTheme="minorEastAsia"/>
                <w:lang w:val="en-GB" w:eastAsia="ko-KR"/>
              </w:rPr>
            </w:pPr>
            <w:r>
              <w:rPr>
                <w:rFonts w:eastAsiaTheme="minorEastAsia" w:hint="eastAsia"/>
                <w:lang w:val="en-GB" w:eastAsia="ko-KR"/>
              </w:rPr>
              <w:t>Moderator</w:t>
            </w:r>
          </w:p>
        </w:tc>
        <w:tc>
          <w:tcPr>
            <w:tcW w:w="7081" w:type="dxa"/>
          </w:tcPr>
          <w:p w14:paraId="30D583E1" w14:textId="77777777" w:rsidR="008F435D" w:rsidRDefault="008F435D" w:rsidP="00410DFA">
            <w:pPr>
              <w:rPr>
                <w:rFonts w:eastAsiaTheme="minorEastAsia"/>
                <w:lang w:val="en-GB" w:eastAsia="ko-KR"/>
              </w:rPr>
            </w:pPr>
            <w:r>
              <w:rPr>
                <w:rFonts w:eastAsiaTheme="minorEastAsia" w:hint="eastAsia"/>
                <w:lang w:val="en-GB" w:eastAsia="ko-KR"/>
              </w:rPr>
              <w:t>Thanks for comments</w:t>
            </w:r>
            <w:r>
              <w:rPr>
                <w:rFonts w:eastAsiaTheme="minorEastAsia"/>
                <w:lang w:val="en-GB" w:eastAsia="ko-KR"/>
              </w:rPr>
              <w:t>.</w:t>
            </w:r>
          </w:p>
          <w:p w14:paraId="0A311267" w14:textId="77777777" w:rsidR="008F435D" w:rsidRDefault="008F435D" w:rsidP="00410DFA">
            <w:pPr>
              <w:rPr>
                <w:rFonts w:eastAsiaTheme="minorEastAsia"/>
                <w:lang w:val="en-GB" w:eastAsia="ko-KR"/>
              </w:rPr>
            </w:pPr>
            <w:r>
              <w:rPr>
                <w:rFonts w:eastAsiaTheme="minorEastAsia" w:hint="eastAsia"/>
                <w:lang w:val="en-GB" w:eastAsia="ko-KR"/>
              </w:rPr>
              <w:t>The first sub-bullet</w:t>
            </w:r>
            <w:r>
              <w:rPr>
                <w:rFonts w:eastAsiaTheme="minorEastAsia"/>
                <w:lang w:val="en-GB" w:eastAsia="ko-KR"/>
              </w:rPr>
              <w:t xml:space="preserve"> means gNB Tx power adjustment is operated by gNB side. But, In the third sub-bullet, ‘the recommendation’ from UE side is emphasized. </w:t>
            </w:r>
          </w:p>
          <w:p w14:paraId="179BADB9" w14:textId="77777777" w:rsidR="008F435D" w:rsidRDefault="008F435D" w:rsidP="00410DFA">
            <w:pPr>
              <w:rPr>
                <w:rFonts w:eastAsiaTheme="minorEastAsia"/>
                <w:lang w:val="en-GB" w:eastAsia="ko-KR"/>
              </w:rPr>
            </w:pPr>
          </w:p>
          <w:p w14:paraId="4A643D71" w14:textId="77777777" w:rsidR="008F435D" w:rsidRDefault="008F435D" w:rsidP="00410DFA">
            <w:pPr>
              <w:pStyle w:val="Proposal2"/>
              <w:ind w:left="864" w:hanging="864"/>
              <w:rPr>
                <w:rFonts w:eastAsia="Yu Mincho"/>
              </w:rPr>
            </w:pPr>
            <w:r>
              <w:rPr>
                <w:rFonts w:eastAsia="Yu Mincho"/>
                <w:highlight w:val="yellow"/>
              </w:rPr>
              <w:t>Moderator Proposal #3-6</w:t>
            </w:r>
            <w:r>
              <w:rPr>
                <w:rFonts w:eastAsia="Yu Mincho"/>
              </w:rPr>
              <w:t xml:space="preserve"> </w:t>
            </w:r>
            <w:r>
              <w:t xml:space="preserve">[Medium Priority] </w:t>
            </w:r>
            <w:r w:rsidRPr="00B35E0D">
              <w:rPr>
                <w:b w:val="0"/>
                <w:u w:val="none"/>
              </w:rPr>
              <w:t>is modified as below:</w:t>
            </w:r>
          </w:p>
          <w:p w14:paraId="0295EA7A" w14:textId="77777777" w:rsidR="008F435D" w:rsidRPr="00B35E0D" w:rsidRDefault="008F435D" w:rsidP="00410DFA">
            <w:pPr>
              <w:rPr>
                <w:rFonts w:eastAsiaTheme="minorEastAsia"/>
                <w:lang w:val="en-GB" w:eastAsia="ko-KR"/>
              </w:rPr>
            </w:pPr>
          </w:p>
          <w:p w14:paraId="4C50F64E" w14:textId="77777777" w:rsidR="008F435D" w:rsidRDefault="008F435D" w:rsidP="00410DFA">
            <w:pPr>
              <w:pStyle w:val="Proposal2"/>
              <w:ind w:left="864" w:hanging="864"/>
              <w:rPr>
                <w:rFonts w:eastAsia="Yu Mincho"/>
              </w:rPr>
            </w:pPr>
            <w:r>
              <w:rPr>
                <w:rFonts w:eastAsia="Yu Mincho"/>
                <w:highlight w:val="yellow"/>
              </w:rPr>
              <w:t>Moderator Proposal #3-6</w:t>
            </w:r>
            <w:r>
              <w:rPr>
                <w:rFonts w:eastAsia="Yu Mincho"/>
              </w:rPr>
              <w:t xml:space="preserve"> </w:t>
            </w:r>
            <w:r>
              <w:t>[Medium Priority]</w:t>
            </w:r>
          </w:p>
          <w:p w14:paraId="5905D9B7" w14:textId="77777777" w:rsidR="008F435D" w:rsidRDefault="008F435D" w:rsidP="00410DFA">
            <w:pPr>
              <w:pStyle w:val="a3"/>
              <w:numPr>
                <w:ilvl w:val="0"/>
                <w:numId w:val="8"/>
              </w:numPr>
              <w:spacing w:after="80"/>
              <w:rPr>
                <w:rFonts w:eastAsiaTheme="minorEastAsia"/>
                <w:lang w:eastAsia="ko-KR"/>
              </w:rPr>
            </w:pPr>
            <w:r>
              <w:rPr>
                <w:rFonts w:eastAsiaTheme="minorEastAsia"/>
                <w:lang w:eastAsia="ko-KR"/>
              </w:rPr>
              <w:t>Study the feasibility and potential benefit of power control based solution for UE-to-UE CLI handling which can be specific for dynamic/flexible TDD and common for both SBFD and dynamic /flexible TDD</w:t>
            </w:r>
          </w:p>
          <w:p w14:paraId="507E27FB" w14:textId="77777777" w:rsidR="008F435D" w:rsidRDefault="008F435D" w:rsidP="00410DFA">
            <w:pPr>
              <w:pStyle w:val="a3"/>
              <w:numPr>
                <w:ilvl w:val="1"/>
                <w:numId w:val="8"/>
              </w:numPr>
              <w:spacing w:after="80"/>
              <w:rPr>
                <w:rFonts w:eastAsiaTheme="minorEastAsia"/>
                <w:lang w:eastAsia="ko-KR"/>
              </w:rPr>
            </w:pPr>
            <w:r>
              <w:rPr>
                <w:rFonts w:eastAsiaTheme="minorEastAsia"/>
                <w:lang w:eastAsia="ko-KR"/>
              </w:rPr>
              <w:t>FFS: Whether/how to operate gNB transmission power adjustment</w:t>
            </w:r>
          </w:p>
          <w:p w14:paraId="12D0B49C" w14:textId="77777777" w:rsidR="008F435D" w:rsidRDefault="008F435D" w:rsidP="00410DFA">
            <w:pPr>
              <w:pStyle w:val="a3"/>
              <w:numPr>
                <w:ilvl w:val="1"/>
                <w:numId w:val="8"/>
              </w:numPr>
              <w:spacing w:after="80"/>
              <w:rPr>
                <w:rFonts w:eastAsiaTheme="minorEastAsia"/>
                <w:lang w:eastAsia="ko-KR"/>
              </w:rPr>
            </w:pPr>
            <w:r>
              <w:rPr>
                <w:rFonts w:eastAsiaTheme="minorEastAsia" w:hint="eastAsia"/>
                <w:lang w:eastAsia="ko-KR"/>
              </w:rPr>
              <w:t>FFS: Wheth</w:t>
            </w:r>
            <w:r>
              <w:rPr>
                <w:rFonts w:eastAsiaTheme="minorEastAsia"/>
                <w:lang w:eastAsia="ko-KR"/>
              </w:rPr>
              <w:t>e</w:t>
            </w:r>
            <w:r>
              <w:rPr>
                <w:rFonts w:eastAsiaTheme="minorEastAsia" w:hint="eastAsia"/>
                <w:lang w:eastAsia="ko-KR"/>
              </w:rPr>
              <w:t xml:space="preserve">r/how to </w:t>
            </w:r>
            <w:r>
              <w:rPr>
                <w:rFonts w:eastAsiaTheme="minorEastAsia"/>
                <w:lang w:eastAsia="ko-KR"/>
              </w:rPr>
              <w:t>enable UE Tx power adjustment (e.g., enabling dynamic UL power control for aggressor UE, recommending UL power backoff and/or DL power boosting, operating autonomous UE Tx power adjustment)</w:t>
            </w:r>
          </w:p>
          <w:p w14:paraId="6BAD71C7" w14:textId="77777777" w:rsidR="008F435D" w:rsidRPr="00B35E0D" w:rsidRDefault="008F435D" w:rsidP="00410DFA">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enable dynamic UL power control for aggressor UE</w:t>
            </w:r>
          </w:p>
          <w:p w14:paraId="77F2C677" w14:textId="77777777" w:rsidR="008F435D" w:rsidRPr="00B35E0D" w:rsidRDefault="008F435D" w:rsidP="00410DFA">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recommend UL power backoff and/or DL power boosting</w:t>
            </w:r>
          </w:p>
          <w:p w14:paraId="37B4C814" w14:textId="77777777" w:rsidR="008F435D" w:rsidRPr="00B35E0D" w:rsidRDefault="008F435D" w:rsidP="00410DFA">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operate autonomous UE Tx power adjustment</w:t>
            </w:r>
          </w:p>
          <w:p w14:paraId="2D6C830E" w14:textId="77777777" w:rsidR="008F435D" w:rsidRDefault="008F435D" w:rsidP="00410DFA">
            <w:pPr>
              <w:pStyle w:val="a3"/>
              <w:numPr>
                <w:ilvl w:val="1"/>
                <w:numId w:val="8"/>
              </w:numPr>
              <w:spacing w:after="80"/>
              <w:rPr>
                <w:rFonts w:eastAsiaTheme="minorEastAsia"/>
                <w:lang w:eastAsia="ko-KR"/>
              </w:rPr>
            </w:pPr>
            <w:r>
              <w:rPr>
                <w:rFonts w:eastAsiaTheme="minorEastAsia"/>
                <w:lang w:eastAsia="ko-KR"/>
              </w:rPr>
              <w:t>FFS: Whether/how to enhance UE power control (e.g., slot-specific power control parameter)</w:t>
            </w:r>
          </w:p>
          <w:p w14:paraId="36EC771E" w14:textId="77777777" w:rsidR="008F435D" w:rsidRPr="00A4773E" w:rsidRDefault="008F435D" w:rsidP="00410DFA">
            <w:pPr>
              <w:rPr>
                <w:rFonts w:eastAsiaTheme="minorEastAsia"/>
                <w:lang w:val="en-GB" w:eastAsia="ko-KR"/>
              </w:rPr>
            </w:pPr>
          </w:p>
        </w:tc>
      </w:tr>
    </w:tbl>
    <w:p w14:paraId="6728DA32" w14:textId="77777777" w:rsidR="00024576" w:rsidRPr="008F435D" w:rsidRDefault="00024576">
      <w:pPr>
        <w:rPr>
          <w:lang w:val="en-GB" w:eastAsia="x-none"/>
        </w:rPr>
      </w:pPr>
    </w:p>
    <w:p w14:paraId="2547AA86" w14:textId="77777777" w:rsidR="00024576" w:rsidRDefault="00024576">
      <w:pPr>
        <w:spacing w:after="80"/>
        <w:rPr>
          <w:rFonts w:eastAsiaTheme="minorEastAsia"/>
          <w:lang w:val="en-GB" w:eastAsia="ko-KR"/>
        </w:rPr>
      </w:pPr>
    </w:p>
    <w:p w14:paraId="4965A1E8" w14:textId="77777777" w:rsidR="00024576" w:rsidRDefault="008D3F30">
      <w:pPr>
        <w:pStyle w:val="3"/>
        <w:numPr>
          <w:ilvl w:val="2"/>
          <w:numId w:val="2"/>
        </w:numPr>
      </w:pPr>
      <w:r>
        <w:t>[Open] Sensing based mechanism</w:t>
      </w:r>
    </w:p>
    <w:p w14:paraId="5B012935" w14:textId="77777777" w:rsidR="00024576" w:rsidRDefault="008D3F30">
      <w:pPr>
        <w:pStyle w:val="Proposal2"/>
        <w:ind w:left="864" w:hanging="864"/>
        <w:rPr>
          <w:rFonts w:eastAsia="Yu Mincho"/>
        </w:rPr>
      </w:pPr>
      <w:r>
        <w:rPr>
          <w:rFonts w:eastAsia="Yu Mincho"/>
          <w:highlight w:val="yellow"/>
        </w:rPr>
        <w:t>Moderator Suggestion #3-7</w:t>
      </w:r>
      <w:r>
        <w:rPr>
          <w:rFonts w:eastAsia="Yu Mincho"/>
        </w:rPr>
        <w:t xml:space="preserve"> </w:t>
      </w:r>
      <w:r>
        <w:t>[Low Priority]</w:t>
      </w:r>
    </w:p>
    <w:p w14:paraId="5696AD9F"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sensing based mechanism for UE-to-UE CLI handling will be continued in RAN1#110-bis-e meeting.</w:t>
      </w:r>
    </w:p>
    <w:p w14:paraId="6D8F7EA8" w14:textId="77777777" w:rsidR="00024576" w:rsidRDefault="00024576">
      <w:pPr>
        <w:rPr>
          <w:lang w:val="en-GB" w:eastAsia="x-none"/>
        </w:rPr>
      </w:pPr>
    </w:p>
    <w:p w14:paraId="34FAE15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34FFB50" w14:textId="77777777">
        <w:tc>
          <w:tcPr>
            <w:tcW w:w="2547" w:type="dxa"/>
            <w:shd w:val="clear" w:color="auto" w:fill="DBDBDB" w:themeFill="accent3" w:themeFillTint="66"/>
          </w:tcPr>
          <w:p w14:paraId="17A31561" w14:textId="77777777" w:rsidR="00024576" w:rsidRDefault="00024576">
            <w:pPr>
              <w:jc w:val="center"/>
              <w:rPr>
                <w:lang w:val="en-GB" w:eastAsia="x-none"/>
              </w:rPr>
            </w:pPr>
          </w:p>
        </w:tc>
        <w:tc>
          <w:tcPr>
            <w:tcW w:w="7080" w:type="dxa"/>
            <w:shd w:val="clear" w:color="auto" w:fill="DBDBDB" w:themeFill="accent3" w:themeFillTint="66"/>
          </w:tcPr>
          <w:p w14:paraId="6677F71D" w14:textId="77777777" w:rsidR="00024576" w:rsidRDefault="008D3F30">
            <w:pPr>
              <w:jc w:val="center"/>
              <w:rPr>
                <w:lang w:val="en-GB" w:eastAsia="x-none"/>
              </w:rPr>
            </w:pPr>
            <w:r>
              <w:rPr>
                <w:rFonts w:eastAsia="SimSun" w:cs="Times New Roman"/>
                <w:b/>
              </w:rPr>
              <w:t>Companies</w:t>
            </w:r>
          </w:p>
        </w:tc>
      </w:tr>
      <w:tr w:rsidR="00024576" w14:paraId="03C22432" w14:textId="77777777">
        <w:tc>
          <w:tcPr>
            <w:tcW w:w="2547" w:type="dxa"/>
          </w:tcPr>
          <w:p w14:paraId="4E68F57E"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2B9EBCEA" w14:textId="33542867" w:rsidR="00024576" w:rsidRDefault="008D3F30">
            <w:pPr>
              <w:rPr>
                <w:lang w:val="en-GB" w:eastAsia="x-none"/>
              </w:rPr>
            </w:pPr>
            <w:r>
              <w:rPr>
                <w:lang w:val="en-GB" w:eastAsia="x-none"/>
              </w:rPr>
              <w:t>Sony</w:t>
            </w:r>
            <w:r w:rsidR="00282673">
              <w:rPr>
                <w:lang w:val="en-GB" w:eastAsia="x-none"/>
              </w:rPr>
              <w:t>, New H3C</w:t>
            </w:r>
            <w:r w:rsidR="00C57EEE">
              <w:rPr>
                <w:lang w:val="en-GB" w:eastAsia="x-none"/>
              </w:rPr>
              <w:t>, LG</w:t>
            </w:r>
            <w:r w:rsidR="00AE008C">
              <w:rPr>
                <w:lang w:val="en-GB" w:eastAsia="x-none"/>
              </w:rPr>
              <w:t>, Nokia, NSB</w:t>
            </w:r>
            <w:r w:rsidR="002D130A">
              <w:rPr>
                <w:lang w:val="en-GB" w:eastAsia="x-none"/>
              </w:rPr>
              <w:t>, ZTE</w:t>
            </w:r>
            <w:r w:rsidR="007874D1">
              <w:rPr>
                <w:lang w:val="en-GB" w:eastAsia="x-none"/>
              </w:rPr>
              <w:t>, NEC</w:t>
            </w:r>
            <w:r w:rsidR="00C4372E">
              <w:rPr>
                <w:lang w:val="en-GB" w:eastAsia="x-none"/>
              </w:rPr>
              <w:t>, QC</w:t>
            </w:r>
          </w:p>
        </w:tc>
      </w:tr>
      <w:tr w:rsidR="00024576" w14:paraId="4F72D359" w14:textId="77777777">
        <w:tc>
          <w:tcPr>
            <w:tcW w:w="2547" w:type="dxa"/>
          </w:tcPr>
          <w:p w14:paraId="49F334B5"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1239D37B" w14:textId="74B58B02" w:rsidR="00024576" w:rsidRDefault="008D3F30" w:rsidP="008A0E5D">
            <w:pPr>
              <w:rPr>
                <w:lang w:val="en-GB" w:eastAsia="x-none"/>
              </w:rPr>
            </w:pPr>
            <w:r>
              <w:rPr>
                <w:lang w:val="en-GB" w:eastAsia="x-none"/>
              </w:rPr>
              <w:t>TCL</w:t>
            </w:r>
            <w:r w:rsidR="008B35F0">
              <w:rPr>
                <w:lang w:val="en-GB" w:eastAsia="x-none"/>
              </w:rPr>
              <w:t>, Samsung</w:t>
            </w:r>
            <w:r w:rsidR="00F75EC9">
              <w:rPr>
                <w:lang w:val="en-GB" w:eastAsia="x-none"/>
              </w:rPr>
              <w:t>, vivo</w:t>
            </w:r>
            <w:r w:rsidR="004F2232">
              <w:rPr>
                <w:lang w:val="en-GB" w:eastAsia="x-none"/>
              </w:rPr>
              <w:t>,CATT</w:t>
            </w:r>
            <w:r w:rsidR="008A0E5D" w:rsidRPr="008A0E5D">
              <w:rPr>
                <w:rFonts w:eastAsia="SimSun" w:cs="Times New Roman"/>
                <w:lang w:val="en-GB"/>
              </w:rPr>
              <w:t>,</w:t>
            </w:r>
            <w:r w:rsidR="008A0E5D">
              <w:rPr>
                <w:rFonts w:eastAsia="SimSun"/>
                <w:lang w:val="en-GB"/>
              </w:rPr>
              <w:t xml:space="preserve"> </w:t>
            </w:r>
            <w:r w:rsidR="00D365B4">
              <w:rPr>
                <w:rFonts w:eastAsia="SimSun" w:hint="eastAsia"/>
                <w:lang w:val="en-GB"/>
              </w:rPr>
              <w:t>S</w:t>
            </w:r>
            <w:r w:rsidR="00D365B4">
              <w:rPr>
                <w:rFonts w:eastAsia="SimSun"/>
                <w:lang w:val="en-GB"/>
              </w:rPr>
              <w:t>preadtrum</w:t>
            </w:r>
          </w:p>
        </w:tc>
      </w:tr>
    </w:tbl>
    <w:p w14:paraId="0322E9FB" w14:textId="77777777" w:rsidR="00024576" w:rsidRDefault="00024576">
      <w:pPr>
        <w:rPr>
          <w:rFonts w:eastAsia="SimSun" w:cs="Times New Roman"/>
          <w:b/>
        </w:rPr>
      </w:pPr>
    </w:p>
    <w:p w14:paraId="6D770431"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53012F68" w14:textId="77777777" w:rsidTr="00D10068">
        <w:tc>
          <w:tcPr>
            <w:tcW w:w="2547" w:type="dxa"/>
            <w:shd w:val="clear" w:color="auto" w:fill="DBDBDB" w:themeFill="accent3" w:themeFillTint="66"/>
          </w:tcPr>
          <w:p w14:paraId="09E8CCFC"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430C896F" w14:textId="77777777" w:rsidR="00024576" w:rsidRDefault="008D3F30">
            <w:pPr>
              <w:jc w:val="center"/>
              <w:rPr>
                <w:lang w:val="en-GB" w:eastAsia="x-none"/>
              </w:rPr>
            </w:pPr>
            <w:r>
              <w:rPr>
                <w:rFonts w:eastAsia="SimSun" w:cs="Times New Roman"/>
                <w:b/>
              </w:rPr>
              <w:t>Views</w:t>
            </w:r>
          </w:p>
        </w:tc>
      </w:tr>
      <w:tr w:rsidR="00024576" w14:paraId="1014115E" w14:textId="77777777" w:rsidTr="00D10068">
        <w:tc>
          <w:tcPr>
            <w:tcW w:w="2547" w:type="dxa"/>
          </w:tcPr>
          <w:p w14:paraId="6F847894" w14:textId="5658D243" w:rsidR="00024576" w:rsidRDefault="008D3F30">
            <w:pPr>
              <w:rPr>
                <w:lang w:val="en-GB" w:eastAsia="x-none"/>
              </w:rPr>
            </w:pPr>
            <w:r>
              <w:rPr>
                <w:lang w:val="en-GB" w:eastAsia="x-none"/>
              </w:rPr>
              <w:t>Sony</w:t>
            </w:r>
          </w:p>
        </w:tc>
        <w:tc>
          <w:tcPr>
            <w:tcW w:w="7081" w:type="dxa"/>
          </w:tcPr>
          <w:p w14:paraId="4812B0C3" w14:textId="56767755" w:rsidR="00024576" w:rsidRDefault="008D3F30">
            <w:pPr>
              <w:rPr>
                <w:lang w:val="en-GB" w:eastAsia="x-none"/>
              </w:rPr>
            </w:pPr>
            <w:r>
              <w:rPr>
                <w:lang w:val="en-GB" w:eastAsia="x-none"/>
              </w:rPr>
              <w:t>The issue raised on sensing is that the UE would refrain from transmitting when it fails the LBT thereby causing poor throughput.  However, the sensing does not need to follow exactly like NR-U, instead of not transmitting when it failed LBT, the UE can transmit a more robust MCS to overcome CLI and/or at lower Tx Power to reduce CLI towards other UEs.</w:t>
            </w:r>
          </w:p>
        </w:tc>
      </w:tr>
      <w:tr w:rsidR="00024576" w14:paraId="2C80A0D1" w14:textId="77777777" w:rsidTr="00D10068">
        <w:tc>
          <w:tcPr>
            <w:tcW w:w="2547" w:type="dxa"/>
          </w:tcPr>
          <w:p w14:paraId="6CEB0588" w14:textId="56190188" w:rsidR="00024576" w:rsidRPr="007874D1" w:rsidRDefault="007874D1">
            <w:pPr>
              <w:rPr>
                <w:rFonts w:eastAsia="SimSun"/>
                <w:lang w:val="en-GB"/>
              </w:rPr>
            </w:pPr>
            <w:r>
              <w:rPr>
                <w:rFonts w:eastAsia="SimSun" w:hint="eastAsia"/>
                <w:lang w:val="en-GB"/>
              </w:rPr>
              <w:t>N</w:t>
            </w:r>
            <w:r>
              <w:rPr>
                <w:rFonts w:eastAsia="SimSun"/>
                <w:lang w:val="en-GB"/>
              </w:rPr>
              <w:t>EC</w:t>
            </w:r>
          </w:p>
        </w:tc>
        <w:tc>
          <w:tcPr>
            <w:tcW w:w="7081" w:type="dxa"/>
          </w:tcPr>
          <w:p w14:paraId="0F403010" w14:textId="1D682EF6" w:rsidR="00024576" w:rsidRDefault="007874D1">
            <w:pPr>
              <w:rPr>
                <w:lang w:val="en-GB" w:eastAsia="x-none"/>
              </w:rPr>
            </w:pPr>
            <w:r>
              <w:rPr>
                <w:rFonts w:eastAsia="SimSun" w:hint="eastAsia"/>
                <w:lang w:val="en-GB"/>
              </w:rPr>
              <w:t>W</w:t>
            </w:r>
            <w:r>
              <w:rPr>
                <w:rFonts w:eastAsia="SimSun"/>
                <w:lang w:val="en-GB"/>
              </w:rPr>
              <w:t xml:space="preserve">e think sensing based </w:t>
            </w:r>
            <w:r>
              <w:rPr>
                <w:rFonts w:eastAsiaTheme="minorEastAsia"/>
                <w:lang w:eastAsia="ko-KR"/>
              </w:rPr>
              <w:t>mechanism is a good scheme for UE-to-UE CLI handling, as it is more accurate</w:t>
            </w:r>
            <w:r w:rsidRPr="00037F13">
              <w:rPr>
                <w:rFonts w:eastAsia="SimSun"/>
                <w:lang w:val="en-GB"/>
              </w:rPr>
              <w:t xml:space="preserve"> and short-term based, </w:t>
            </w:r>
            <w:r>
              <w:rPr>
                <w:rFonts w:eastAsia="SimSun"/>
                <w:lang w:val="en-GB"/>
              </w:rPr>
              <w:t xml:space="preserve">and the time for sensing is very short and resource overhead is very small, </w:t>
            </w:r>
            <w:r w:rsidRPr="00037F13">
              <w:rPr>
                <w:rFonts w:eastAsia="SimSun"/>
                <w:lang w:val="en-GB"/>
              </w:rPr>
              <w:t>the</w:t>
            </w:r>
            <w:r>
              <w:rPr>
                <w:rFonts w:eastAsiaTheme="minorEastAsia"/>
                <w:lang w:eastAsia="ko-KR"/>
              </w:rPr>
              <w:t xml:space="preserve">refore, sensing </w:t>
            </w:r>
            <w:r w:rsidR="00906E8C">
              <w:rPr>
                <w:rFonts w:eastAsia="SimSun"/>
                <w:lang w:val="en-GB"/>
              </w:rPr>
              <w:t xml:space="preserve">based </w:t>
            </w:r>
            <w:r w:rsidR="00906E8C">
              <w:rPr>
                <w:rFonts w:eastAsiaTheme="minorEastAsia"/>
                <w:lang w:eastAsia="ko-KR"/>
              </w:rPr>
              <w:t xml:space="preserve">mechanism </w:t>
            </w:r>
            <w:r>
              <w:rPr>
                <w:rFonts w:eastAsiaTheme="minorEastAsia"/>
                <w:lang w:eastAsia="ko-KR"/>
              </w:rPr>
              <w:t xml:space="preserve">can be discussed </w:t>
            </w:r>
            <w:r w:rsidR="00A7115E">
              <w:rPr>
                <w:rFonts w:eastAsiaTheme="minorEastAsia"/>
                <w:lang w:eastAsia="ko-KR"/>
              </w:rPr>
              <w:t xml:space="preserve">and maybe discussed </w:t>
            </w:r>
            <w:r>
              <w:rPr>
                <w:rFonts w:eastAsiaTheme="minorEastAsia"/>
                <w:lang w:eastAsia="ko-KR"/>
              </w:rPr>
              <w:t>from this meeting as other schemes</w:t>
            </w:r>
            <w:r w:rsidR="00A7115E">
              <w:rPr>
                <w:rFonts w:eastAsiaTheme="minorEastAsia"/>
                <w:lang w:eastAsia="ko-KR"/>
              </w:rPr>
              <w:t xml:space="preserve"> if time permit</w:t>
            </w:r>
            <w:r>
              <w:rPr>
                <w:rFonts w:eastAsiaTheme="minorEastAsia"/>
                <w:lang w:eastAsia="ko-KR"/>
              </w:rPr>
              <w:t>.</w:t>
            </w:r>
          </w:p>
        </w:tc>
      </w:tr>
      <w:tr w:rsidR="00D10068" w14:paraId="4B8A19B7" w14:textId="77777777" w:rsidTr="00D10068">
        <w:tc>
          <w:tcPr>
            <w:tcW w:w="2547" w:type="dxa"/>
          </w:tcPr>
          <w:p w14:paraId="5DA644F2" w14:textId="4B7D5D06" w:rsidR="00D10068" w:rsidRDefault="00D10068" w:rsidP="00D10068">
            <w:pPr>
              <w:rPr>
                <w:lang w:val="en-GB" w:eastAsia="x-none"/>
              </w:rPr>
            </w:pPr>
            <w:r>
              <w:rPr>
                <w:lang w:val="en-GB" w:eastAsia="x-none"/>
              </w:rPr>
              <w:t>Ericsson</w:t>
            </w:r>
          </w:p>
        </w:tc>
        <w:tc>
          <w:tcPr>
            <w:tcW w:w="7081" w:type="dxa"/>
          </w:tcPr>
          <w:p w14:paraId="4EAFDBA5" w14:textId="3EE84E8B" w:rsidR="00D10068" w:rsidRPr="00A7115E" w:rsidRDefault="00D10068" w:rsidP="00D10068">
            <w:pPr>
              <w:rPr>
                <w:lang w:val="en-GB" w:eastAsia="x-none"/>
              </w:rPr>
            </w:pPr>
            <w:r>
              <w:rPr>
                <w:lang w:val="en-GB" w:eastAsia="x-none"/>
              </w:rPr>
              <w:t>Sensing based techniques can be viewed simply as UE CLI measurement (e.g., CLI-RSSI) which is covered in proposal 3-1. Hence Proposal 3-7 does not seem to be needed.</w:t>
            </w:r>
          </w:p>
        </w:tc>
      </w:tr>
      <w:tr w:rsidR="00245EF1" w14:paraId="3B06917D" w14:textId="77777777" w:rsidTr="00D10068">
        <w:tc>
          <w:tcPr>
            <w:tcW w:w="2547" w:type="dxa"/>
          </w:tcPr>
          <w:p w14:paraId="5D1D67BC" w14:textId="2DA792E0" w:rsidR="00245EF1" w:rsidRDefault="00245EF1" w:rsidP="00245EF1">
            <w:pPr>
              <w:rPr>
                <w:lang w:val="en-GB" w:eastAsia="x-none"/>
              </w:rPr>
            </w:pPr>
            <w:r>
              <w:rPr>
                <w:rFonts w:eastAsia="SimSun" w:hint="eastAsia"/>
                <w:lang w:val="en-GB"/>
              </w:rPr>
              <w:t>S</w:t>
            </w:r>
            <w:r>
              <w:rPr>
                <w:rFonts w:eastAsia="SimSun"/>
                <w:lang w:val="en-GB"/>
              </w:rPr>
              <w:t>preadtrum</w:t>
            </w:r>
          </w:p>
        </w:tc>
        <w:tc>
          <w:tcPr>
            <w:tcW w:w="7081" w:type="dxa"/>
          </w:tcPr>
          <w:p w14:paraId="4C217807" w14:textId="10BA6735" w:rsidR="00245EF1" w:rsidRDefault="00245EF1" w:rsidP="00245EF1">
            <w:pPr>
              <w:rPr>
                <w:lang w:val="en-GB" w:eastAsia="x-none"/>
              </w:rPr>
            </w:pPr>
            <w:r>
              <w:rPr>
                <w:rFonts w:eastAsia="SimSun" w:hint="eastAsia"/>
                <w:lang w:val="en-GB"/>
              </w:rPr>
              <w:t>W</w:t>
            </w:r>
            <w:r>
              <w:rPr>
                <w:rFonts w:eastAsia="SimSun"/>
                <w:lang w:val="en-GB"/>
              </w:rPr>
              <w:t>e suggest to deprioritize it.</w:t>
            </w:r>
          </w:p>
        </w:tc>
      </w:tr>
      <w:tr w:rsidR="00527BB4" w14:paraId="724C0021" w14:textId="77777777" w:rsidTr="00D10068">
        <w:tc>
          <w:tcPr>
            <w:tcW w:w="2547" w:type="dxa"/>
          </w:tcPr>
          <w:p w14:paraId="1B23597D" w14:textId="51CB1F5E" w:rsidR="00527BB4" w:rsidRDefault="00527BB4" w:rsidP="00527BB4">
            <w:pPr>
              <w:rPr>
                <w:rFonts w:eastAsia="SimSun"/>
                <w:lang w:val="en-GB"/>
              </w:rPr>
            </w:pPr>
            <w:r>
              <w:rPr>
                <w:lang w:val="en-GB" w:eastAsia="x-none"/>
              </w:rPr>
              <w:t>QC</w:t>
            </w:r>
          </w:p>
        </w:tc>
        <w:tc>
          <w:tcPr>
            <w:tcW w:w="7081" w:type="dxa"/>
          </w:tcPr>
          <w:p w14:paraId="362CDDF6" w14:textId="787F34A2" w:rsidR="00527BB4" w:rsidRDefault="00527BB4" w:rsidP="00527BB4">
            <w:pPr>
              <w:rPr>
                <w:rFonts w:eastAsia="SimSun"/>
                <w:lang w:val="en-GB"/>
              </w:rPr>
            </w:pPr>
            <w:r>
              <w:rPr>
                <w:lang w:val="en-GB" w:eastAsia="x-none"/>
              </w:rPr>
              <w:t>Support to deprioritize or not pursue on this one.</w:t>
            </w:r>
          </w:p>
        </w:tc>
      </w:tr>
      <w:tr w:rsidR="008F435D" w:rsidRPr="0037027C" w14:paraId="49191A3E" w14:textId="77777777" w:rsidTr="008F435D">
        <w:tc>
          <w:tcPr>
            <w:tcW w:w="2547" w:type="dxa"/>
          </w:tcPr>
          <w:p w14:paraId="117D75D6" w14:textId="77777777" w:rsidR="008F435D" w:rsidRPr="0037027C" w:rsidRDefault="008F435D" w:rsidP="00410DFA">
            <w:pPr>
              <w:rPr>
                <w:rFonts w:eastAsiaTheme="minorEastAsia"/>
                <w:lang w:val="en-GB" w:eastAsia="ko-KR"/>
              </w:rPr>
            </w:pPr>
            <w:r>
              <w:rPr>
                <w:rFonts w:eastAsiaTheme="minorEastAsia" w:hint="eastAsia"/>
                <w:lang w:val="en-GB" w:eastAsia="ko-KR"/>
              </w:rPr>
              <w:t>Moderator</w:t>
            </w:r>
          </w:p>
        </w:tc>
        <w:tc>
          <w:tcPr>
            <w:tcW w:w="7081" w:type="dxa"/>
          </w:tcPr>
          <w:p w14:paraId="151E5E6C" w14:textId="77777777" w:rsidR="008F435D" w:rsidRPr="0037027C" w:rsidRDefault="008F435D" w:rsidP="00410DFA">
            <w:pPr>
              <w:rPr>
                <w:rFonts w:eastAsiaTheme="minorEastAsia"/>
                <w:lang w:val="en-GB" w:eastAsia="ko-KR"/>
              </w:rPr>
            </w:pPr>
            <w:r>
              <w:rPr>
                <w:rFonts w:eastAsiaTheme="minorEastAsia" w:hint="eastAsia"/>
                <w:lang w:val="en-GB" w:eastAsia="ko-KR"/>
              </w:rPr>
              <w:t>Thanks for comment.</w:t>
            </w:r>
          </w:p>
        </w:tc>
      </w:tr>
    </w:tbl>
    <w:p w14:paraId="0C0953FB" w14:textId="77777777" w:rsidR="00024576" w:rsidRDefault="00024576">
      <w:pPr>
        <w:rPr>
          <w:lang w:val="en-GB" w:eastAsia="x-none"/>
        </w:rPr>
      </w:pPr>
    </w:p>
    <w:p w14:paraId="5CE77722" w14:textId="77777777" w:rsidR="00024576" w:rsidRDefault="00024576">
      <w:pPr>
        <w:rPr>
          <w:lang w:val="en-GB" w:eastAsia="x-none"/>
        </w:rPr>
      </w:pPr>
    </w:p>
    <w:p w14:paraId="36D240F9" w14:textId="77777777" w:rsidR="00024576" w:rsidRDefault="008D3F30">
      <w:pPr>
        <w:pStyle w:val="1"/>
        <w:numPr>
          <w:ilvl w:val="0"/>
          <w:numId w:val="2"/>
        </w:numPr>
      </w:pPr>
      <w:r>
        <w:rPr>
          <w:lang w:eastAsia="ko-KR"/>
        </w:rPr>
        <w:t xml:space="preserve">Moderator </w:t>
      </w:r>
      <w:r>
        <w:t>Proposals for Online session</w:t>
      </w:r>
    </w:p>
    <w:p w14:paraId="3B136055" w14:textId="77777777" w:rsidR="00024576" w:rsidRDefault="008D3F30">
      <w:pPr>
        <w:pStyle w:val="2"/>
        <w:numPr>
          <w:ilvl w:val="1"/>
          <w:numId w:val="2"/>
        </w:numPr>
        <w:ind w:left="578" w:hanging="578"/>
      </w:pPr>
      <w:r>
        <w:t>1</w:t>
      </w:r>
      <w:r>
        <w:rPr>
          <w:vertAlign w:val="superscript"/>
        </w:rPr>
        <w:t>st</w:t>
      </w:r>
      <w:r>
        <w:t xml:space="preserve"> Round Discussion</w:t>
      </w:r>
    </w:p>
    <w:p w14:paraId="7163687B" w14:textId="77777777" w:rsidR="00024576" w:rsidRDefault="00024576">
      <w:pPr>
        <w:rPr>
          <w:lang w:val="en-GB" w:eastAsia="x-none"/>
        </w:rPr>
      </w:pPr>
    </w:p>
    <w:p w14:paraId="0DAC1B17" w14:textId="77777777" w:rsidR="00024576" w:rsidRDefault="00024576">
      <w:pPr>
        <w:rPr>
          <w:lang w:val="en-GB" w:eastAsia="x-none"/>
        </w:rPr>
      </w:pPr>
    </w:p>
    <w:p w14:paraId="1E98041E" w14:textId="77777777" w:rsidR="00024576" w:rsidRDefault="008D3F30">
      <w:pPr>
        <w:pStyle w:val="1"/>
        <w:numPr>
          <w:ilvl w:val="0"/>
          <w:numId w:val="2"/>
        </w:numPr>
        <w:rPr>
          <w:lang w:eastAsia="ko-KR"/>
        </w:rPr>
      </w:pPr>
      <w:r>
        <w:rPr>
          <w:lang w:eastAsia="ko-KR"/>
        </w:rPr>
        <w:t>Contact Person</w:t>
      </w:r>
    </w:p>
    <w:p w14:paraId="48E2C6AB" w14:textId="77777777" w:rsidR="00024576" w:rsidRDefault="008D3F30">
      <w:pPr>
        <w:rPr>
          <w:rFonts w:eastAsiaTheme="minorEastAsia"/>
          <w:lang w:val="en-GB" w:eastAsia="ko-KR"/>
        </w:rPr>
      </w:pPr>
      <w:r>
        <w:rPr>
          <w:rFonts w:eastAsiaTheme="minorEastAsia"/>
          <w:lang w:val="en-GB" w:eastAsia="ko-KR"/>
        </w:rPr>
        <w:t>Please provide the information of the contact person for the purpose of discussion facilitation</w:t>
      </w:r>
    </w:p>
    <w:tbl>
      <w:tblPr>
        <w:tblStyle w:val="af0"/>
        <w:tblW w:w="9634" w:type="dxa"/>
        <w:tblLook w:val="04A0" w:firstRow="1" w:lastRow="0" w:firstColumn="1" w:lastColumn="0" w:noHBand="0" w:noVBand="1"/>
      </w:tblPr>
      <w:tblGrid>
        <w:gridCol w:w="1979"/>
        <w:gridCol w:w="2127"/>
        <w:gridCol w:w="5528"/>
      </w:tblGrid>
      <w:tr w:rsidR="00024576" w14:paraId="77195B1B" w14:textId="77777777">
        <w:tc>
          <w:tcPr>
            <w:tcW w:w="1979" w:type="dxa"/>
            <w:shd w:val="clear" w:color="auto" w:fill="DBDBDB" w:themeFill="accent3" w:themeFillTint="66"/>
          </w:tcPr>
          <w:p w14:paraId="3EEC6ACF" w14:textId="77777777" w:rsidR="00024576" w:rsidRDefault="008D3F30">
            <w:pPr>
              <w:jc w:val="center"/>
              <w:rPr>
                <w:lang w:val="en-GB" w:eastAsia="x-none"/>
              </w:rPr>
            </w:pPr>
            <w:r>
              <w:rPr>
                <w:rFonts w:eastAsia="SimSun" w:cs="Times New Roman"/>
                <w:b/>
              </w:rPr>
              <w:t>Company</w:t>
            </w:r>
          </w:p>
        </w:tc>
        <w:tc>
          <w:tcPr>
            <w:tcW w:w="2127" w:type="dxa"/>
            <w:shd w:val="clear" w:color="auto" w:fill="DBDBDB" w:themeFill="accent3" w:themeFillTint="66"/>
          </w:tcPr>
          <w:p w14:paraId="0ECA5521" w14:textId="77777777" w:rsidR="00024576" w:rsidRDefault="008D3F30">
            <w:pPr>
              <w:jc w:val="center"/>
              <w:rPr>
                <w:lang w:val="en-GB" w:eastAsia="x-none"/>
              </w:rPr>
            </w:pPr>
            <w:r>
              <w:rPr>
                <w:rFonts w:eastAsia="SimSun" w:cs="Times New Roman"/>
                <w:b/>
              </w:rPr>
              <w:t>Name</w:t>
            </w:r>
          </w:p>
        </w:tc>
        <w:tc>
          <w:tcPr>
            <w:tcW w:w="5528" w:type="dxa"/>
            <w:shd w:val="clear" w:color="auto" w:fill="DBDBDB" w:themeFill="accent3" w:themeFillTint="66"/>
          </w:tcPr>
          <w:p w14:paraId="033082DF" w14:textId="77777777" w:rsidR="00024576" w:rsidRDefault="008D3F30">
            <w:pPr>
              <w:jc w:val="center"/>
              <w:rPr>
                <w:lang w:val="en-GB" w:eastAsia="x-none"/>
              </w:rPr>
            </w:pPr>
            <w:r>
              <w:rPr>
                <w:rFonts w:eastAsia="SimSun" w:cs="Times New Roman"/>
                <w:b/>
              </w:rPr>
              <w:t>Email address</w:t>
            </w:r>
          </w:p>
        </w:tc>
      </w:tr>
      <w:tr w:rsidR="00024576" w14:paraId="3B2E4619" w14:textId="77777777">
        <w:tc>
          <w:tcPr>
            <w:tcW w:w="1979" w:type="dxa"/>
          </w:tcPr>
          <w:p w14:paraId="22C9208F" w14:textId="77777777" w:rsidR="00024576" w:rsidRDefault="008D3F30">
            <w:pPr>
              <w:rPr>
                <w:lang w:val="en-GB" w:eastAsia="x-none"/>
              </w:rPr>
            </w:pPr>
            <w:r>
              <w:rPr>
                <w:lang w:val="en-GB" w:eastAsia="x-none"/>
              </w:rPr>
              <w:t xml:space="preserve">TCL Communication Ltd. </w:t>
            </w:r>
          </w:p>
        </w:tc>
        <w:tc>
          <w:tcPr>
            <w:tcW w:w="2127" w:type="dxa"/>
          </w:tcPr>
          <w:p w14:paraId="18F2E132" w14:textId="77777777" w:rsidR="00024576" w:rsidRDefault="008D3F30">
            <w:pPr>
              <w:rPr>
                <w:lang w:val="en-GB" w:eastAsia="x-none"/>
              </w:rPr>
            </w:pPr>
            <w:r>
              <w:rPr>
                <w:lang w:val="en-GB" w:eastAsia="x-none"/>
              </w:rPr>
              <w:t>Shahid Jan</w:t>
            </w:r>
          </w:p>
        </w:tc>
        <w:tc>
          <w:tcPr>
            <w:tcW w:w="5528" w:type="dxa"/>
          </w:tcPr>
          <w:p w14:paraId="38B60D70" w14:textId="77777777" w:rsidR="00024576" w:rsidRDefault="009441D1">
            <w:pPr>
              <w:rPr>
                <w:lang w:val="en-GB" w:eastAsia="x-none"/>
              </w:rPr>
            </w:pPr>
            <w:hyperlink r:id="rId7">
              <w:r w:rsidR="008D3F30">
                <w:rPr>
                  <w:rStyle w:val="ad"/>
                  <w:lang w:val="en-GB" w:eastAsia="x-none"/>
                </w:rPr>
                <w:t>Shahid.jan@tcl.com</w:t>
              </w:r>
            </w:hyperlink>
            <w:r w:rsidR="008D3F30">
              <w:rPr>
                <w:lang w:val="en-GB" w:eastAsia="x-none"/>
              </w:rPr>
              <w:t xml:space="preserve"> </w:t>
            </w:r>
          </w:p>
        </w:tc>
      </w:tr>
      <w:tr w:rsidR="00024576" w14:paraId="0CB29D41" w14:textId="77777777">
        <w:tc>
          <w:tcPr>
            <w:tcW w:w="1979" w:type="dxa"/>
          </w:tcPr>
          <w:p w14:paraId="794400B3" w14:textId="0998E81D" w:rsidR="00024576" w:rsidRDefault="008D3F30">
            <w:pPr>
              <w:rPr>
                <w:lang w:val="en-GB" w:eastAsia="x-none"/>
              </w:rPr>
            </w:pPr>
            <w:r>
              <w:rPr>
                <w:lang w:val="en-GB" w:eastAsia="x-none"/>
              </w:rPr>
              <w:t>Sony</w:t>
            </w:r>
          </w:p>
        </w:tc>
        <w:tc>
          <w:tcPr>
            <w:tcW w:w="2127" w:type="dxa"/>
          </w:tcPr>
          <w:p w14:paraId="40DBC824" w14:textId="2C3FF5B8" w:rsidR="00024576" w:rsidRDefault="008D3F30">
            <w:pPr>
              <w:rPr>
                <w:lang w:val="en-GB" w:eastAsia="x-none"/>
              </w:rPr>
            </w:pPr>
            <w:r>
              <w:rPr>
                <w:lang w:val="en-GB" w:eastAsia="x-none"/>
              </w:rPr>
              <w:t>Shin Horng Wong</w:t>
            </w:r>
          </w:p>
        </w:tc>
        <w:tc>
          <w:tcPr>
            <w:tcW w:w="5528" w:type="dxa"/>
          </w:tcPr>
          <w:p w14:paraId="4A99E352" w14:textId="629186CA" w:rsidR="00024576" w:rsidRDefault="008D3F30">
            <w:pPr>
              <w:rPr>
                <w:lang w:val="en-GB" w:eastAsia="x-none"/>
              </w:rPr>
            </w:pPr>
            <w:r>
              <w:rPr>
                <w:lang w:val="en-GB" w:eastAsia="x-none"/>
              </w:rPr>
              <w:t>shinhorng.wong@sony.com</w:t>
            </w:r>
          </w:p>
        </w:tc>
      </w:tr>
      <w:tr w:rsidR="00AC5334" w14:paraId="7EF8C50D" w14:textId="77777777">
        <w:tc>
          <w:tcPr>
            <w:tcW w:w="1979" w:type="dxa"/>
          </w:tcPr>
          <w:p w14:paraId="3B477FA2" w14:textId="25332033" w:rsidR="00AC5334" w:rsidRDefault="00AC5334" w:rsidP="00AC5334">
            <w:pPr>
              <w:rPr>
                <w:lang w:val="en-GB" w:eastAsia="x-none"/>
              </w:rPr>
            </w:pPr>
            <w:r>
              <w:rPr>
                <w:lang w:val="en-GB" w:eastAsia="x-none"/>
              </w:rPr>
              <w:t>Lenovo</w:t>
            </w:r>
          </w:p>
        </w:tc>
        <w:tc>
          <w:tcPr>
            <w:tcW w:w="2127" w:type="dxa"/>
          </w:tcPr>
          <w:p w14:paraId="40F84C75" w14:textId="356704F7" w:rsidR="00AC5334" w:rsidRDefault="00AC5334" w:rsidP="00AC5334">
            <w:pPr>
              <w:rPr>
                <w:lang w:val="en-GB" w:eastAsia="x-none"/>
              </w:rPr>
            </w:pPr>
            <w:r>
              <w:rPr>
                <w:lang w:val="en-GB" w:eastAsia="x-none"/>
              </w:rPr>
              <w:t>Yuantao Zhang</w:t>
            </w:r>
          </w:p>
        </w:tc>
        <w:tc>
          <w:tcPr>
            <w:tcW w:w="5528" w:type="dxa"/>
          </w:tcPr>
          <w:p w14:paraId="1099FFD8" w14:textId="237ED6D2" w:rsidR="00AC5334" w:rsidRDefault="009441D1" w:rsidP="00AC5334">
            <w:pPr>
              <w:rPr>
                <w:lang w:val="en-GB" w:eastAsia="x-none"/>
              </w:rPr>
            </w:pPr>
            <w:hyperlink r:id="rId8" w:history="1">
              <w:r w:rsidR="00282673" w:rsidRPr="00D5287C">
                <w:rPr>
                  <w:rStyle w:val="ad"/>
                  <w:lang w:val="en-GB" w:eastAsia="x-none"/>
                </w:rPr>
                <w:t>zhangyt18@lenovo.com</w:t>
              </w:r>
            </w:hyperlink>
          </w:p>
        </w:tc>
      </w:tr>
      <w:tr w:rsidR="00282673" w14:paraId="5E0CB1F7" w14:textId="77777777">
        <w:tc>
          <w:tcPr>
            <w:tcW w:w="1979" w:type="dxa"/>
          </w:tcPr>
          <w:p w14:paraId="626B62CE" w14:textId="4582D64B" w:rsidR="00282673" w:rsidRPr="00282673" w:rsidRDefault="00282673" w:rsidP="00282673">
            <w:pPr>
              <w:rPr>
                <w:lang w:eastAsia="x-none"/>
              </w:rPr>
            </w:pPr>
            <w:r>
              <w:rPr>
                <w:rFonts w:hint="eastAsia"/>
                <w:lang w:val="en-GB" w:eastAsia="x-none"/>
              </w:rPr>
              <w:t>New H3C</w:t>
            </w:r>
          </w:p>
        </w:tc>
        <w:tc>
          <w:tcPr>
            <w:tcW w:w="2127" w:type="dxa"/>
          </w:tcPr>
          <w:p w14:paraId="4CBA670E" w14:textId="4763D95B" w:rsidR="00282673" w:rsidRDefault="00282673" w:rsidP="00282673">
            <w:pPr>
              <w:rPr>
                <w:lang w:val="en-GB" w:eastAsia="x-none"/>
              </w:rPr>
            </w:pPr>
            <w:r>
              <w:rPr>
                <w:rFonts w:hint="eastAsia"/>
                <w:lang w:val="en-GB" w:eastAsia="x-none"/>
              </w:rPr>
              <w:t>Lei Kong</w:t>
            </w:r>
          </w:p>
        </w:tc>
        <w:tc>
          <w:tcPr>
            <w:tcW w:w="5528" w:type="dxa"/>
          </w:tcPr>
          <w:p w14:paraId="26106558" w14:textId="5C96574B" w:rsidR="00282673" w:rsidRDefault="00282673" w:rsidP="00282673">
            <w:pPr>
              <w:rPr>
                <w:lang w:val="en-GB" w:eastAsia="x-none"/>
              </w:rPr>
            </w:pPr>
            <w:r>
              <w:rPr>
                <w:lang w:val="en-GB" w:eastAsia="x-none"/>
              </w:rPr>
              <w:t>kong.lei@h3c.com</w:t>
            </w:r>
          </w:p>
        </w:tc>
      </w:tr>
      <w:tr w:rsidR="008B35F0" w14:paraId="485596FF" w14:textId="77777777">
        <w:tc>
          <w:tcPr>
            <w:tcW w:w="1979" w:type="dxa"/>
          </w:tcPr>
          <w:p w14:paraId="045A449B" w14:textId="09163512" w:rsidR="00F75EC9" w:rsidRDefault="008B35F0" w:rsidP="008B35F0">
            <w:pPr>
              <w:rPr>
                <w:lang w:val="en-GB" w:eastAsia="x-none"/>
              </w:rPr>
            </w:pPr>
            <w:r>
              <w:rPr>
                <w:lang w:val="en-GB" w:eastAsia="x-none"/>
              </w:rPr>
              <w:t>Samsung</w:t>
            </w:r>
          </w:p>
          <w:p w14:paraId="33FE9F39" w14:textId="77777777" w:rsidR="008B35F0" w:rsidRPr="00F75EC9" w:rsidRDefault="008B35F0" w:rsidP="00F75EC9">
            <w:pPr>
              <w:jc w:val="center"/>
              <w:rPr>
                <w:lang w:val="en-GB" w:eastAsia="x-none"/>
              </w:rPr>
            </w:pPr>
          </w:p>
        </w:tc>
        <w:tc>
          <w:tcPr>
            <w:tcW w:w="2127" w:type="dxa"/>
          </w:tcPr>
          <w:p w14:paraId="6921B0BA" w14:textId="77777777" w:rsidR="008B35F0" w:rsidRDefault="008B35F0" w:rsidP="008B35F0">
            <w:pPr>
              <w:spacing w:after="120"/>
              <w:rPr>
                <w:rFonts w:eastAsia="맑은 고딕"/>
                <w:lang w:val="en-GB" w:eastAsia="ko-KR"/>
              </w:rPr>
            </w:pPr>
            <w:r>
              <w:rPr>
                <w:rFonts w:eastAsia="맑은 고딕"/>
                <w:lang w:val="en-GB" w:eastAsia="ko-KR"/>
              </w:rPr>
              <w:t>Marian Rudolf</w:t>
            </w:r>
          </w:p>
          <w:p w14:paraId="16069280" w14:textId="4C85C548" w:rsidR="008B35F0" w:rsidRDefault="008B35F0" w:rsidP="008B35F0">
            <w:pPr>
              <w:rPr>
                <w:lang w:val="en-GB" w:eastAsia="x-none"/>
              </w:rPr>
            </w:pPr>
            <w:r>
              <w:rPr>
                <w:rFonts w:eastAsia="맑은 고딕"/>
                <w:lang w:val="en-GB" w:eastAsia="ko-KR"/>
              </w:rPr>
              <w:t>Kyungjun Choi</w:t>
            </w:r>
          </w:p>
        </w:tc>
        <w:tc>
          <w:tcPr>
            <w:tcW w:w="5528" w:type="dxa"/>
          </w:tcPr>
          <w:p w14:paraId="42EE42B5" w14:textId="77777777" w:rsidR="008B35F0" w:rsidRDefault="008B35F0" w:rsidP="008B35F0">
            <w:pPr>
              <w:spacing w:after="120"/>
              <w:rPr>
                <w:rFonts w:eastAsia="맑은 고딕"/>
                <w:lang w:eastAsia="ko-KR"/>
              </w:rPr>
            </w:pPr>
            <w:r>
              <w:rPr>
                <w:rFonts w:eastAsia="맑은 고딕"/>
                <w:lang w:eastAsia="ko-KR"/>
              </w:rPr>
              <w:t>m.rudolf@partner.samsung.com</w:t>
            </w:r>
          </w:p>
          <w:p w14:paraId="152F0814" w14:textId="4981F4A4" w:rsidR="008B35F0" w:rsidRDefault="008B35F0" w:rsidP="008B35F0">
            <w:pPr>
              <w:rPr>
                <w:lang w:val="en-GB" w:eastAsia="x-none"/>
              </w:rPr>
            </w:pPr>
            <w:r>
              <w:rPr>
                <w:rFonts w:eastAsia="맑은 고딕"/>
                <w:lang w:eastAsia="ko-KR"/>
              </w:rPr>
              <w:t>kyungj.choi@samsung.com</w:t>
            </w:r>
          </w:p>
        </w:tc>
      </w:tr>
      <w:tr w:rsidR="00F75EC9" w14:paraId="5AFFDCBB" w14:textId="77777777">
        <w:tc>
          <w:tcPr>
            <w:tcW w:w="1979" w:type="dxa"/>
          </w:tcPr>
          <w:p w14:paraId="1995C697" w14:textId="533B18C5" w:rsidR="00F75EC9" w:rsidRDefault="00F75EC9" w:rsidP="00F75EC9">
            <w:pPr>
              <w:rPr>
                <w:lang w:val="en-GB" w:eastAsia="x-none"/>
              </w:rPr>
            </w:pPr>
            <w:r>
              <w:rPr>
                <w:rFonts w:eastAsia="SimSun" w:hint="eastAsia"/>
                <w:lang w:val="en-GB"/>
              </w:rPr>
              <w:t>v</w:t>
            </w:r>
            <w:r>
              <w:rPr>
                <w:rFonts w:eastAsia="SimSun"/>
                <w:lang w:val="en-GB"/>
              </w:rPr>
              <w:t>ivo</w:t>
            </w:r>
          </w:p>
        </w:tc>
        <w:tc>
          <w:tcPr>
            <w:tcW w:w="2127" w:type="dxa"/>
          </w:tcPr>
          <w:p w14:paraId="21F05571" w14:textId="1D323155" w:rsidR="00F75EC9" w:rsidRDefault="00F75EC9" w:rsidP="00F75EC9">
            <w:pPr>
              <w:spacing w:after="120"/>
              <w:rPr>
                <w:rFonts w:eastAsia="맑은 고딕"/>
                <w:lang w:val="en-GB" w:eastAsia="ko-KR"/>
              </w:rPr>
            </w:pPr>
            <w:r>
              <w:rPr>
                <w:rFonts w:eastAsia="SimSun" w:hint="eastAsia"/>
                <w:lang w:val="en-GB"/>
              </w:rPr>
              <w:t>N</w:t>
            </w:r>
            <w:r>
              <w:rPr>
                <w:rFonts w:eastAsia="SimSun"/>
                <w:lang w:val="en-GB"/>
              </w:rPr>
              <w:t>a Li</w:t>
            </w:r>
          </w:p>
        </w:tc>
        <w:tc>
          <w:tcPr>
            <w:tcW w:w="5528" w:type="dxa"/>
          </w:tcPr>
          <w:p w14:paraId="1C0A8793" w14:textId="299B55B5" w:rsidR="00F75EC9" w:rsidRDefault="00F75EC9" w:rsidP="00F75EC9">
            <w:pPr>
              <w:spacing w:after="120"/>
              <w:rPr>
                <w:rFonts w:eastAsia="맑은 고딕"/>
                <w:lang w:eastAsia="ko-KR"/>
              </w:rPr>
            </w:pPr>
            <w:r>
              <w:rPr>
                <w:rFonts w:eastAsia="SimSun"/>
                <w:lang w:val="en-GB"/>
              </w:rPr>
              <w:t>Lina5g@vivo.com</w:t>
            </w:r>
          </w:p>
        </w:tc>
      </w:tr>
      <w:tr w:rsidR="00BA7673" w14:paraId="34A70E6B" w14:textId="77777777">
        <w:tc>
          <w:tcPr>
            <w:tcW w:w="1979" w:type="dxa"/>
          </w:tcPr>
          <w:p w14:paraId="79481F1F" w14:textId="2C64E151" w:rsidR="00BA7673" w:rsidRPr="00BA7673" w:rsidRDefault="00BA7673" w:rsidP="00F75EC9">
            <w:pPr>
              <w:rPr>
                <w:rFonts w:eastAsia="MS Mincho"/>
                <w:lang w:val="en-GB" w:eastAsia="ja-JP"/>
              </w:rPr>
            </w:pPr>
            <w:r>
              <w:rPr>
                <w:rFonts w:eastAsia="MS Mincho" w:hint="eastAsia"/>
                <w:lang w:val="en-GB" w:eastAsia="ja-JP"/>
              </w:rPr>
              <w:t>N</w:t>
            </w:r>
            <w:r>
              <w:rPr>
                <w:rFonts w:eastAsia="MS Mincho"/>
                <w:lang w:val="en-GB" w:eastAsia="ja-JP"/>
              </w:rPr>
              <w:t>TT DOCOMO</w:t>
            </w:r>
          </w:p>
        </w:tc>
        <w:tc>
          <w:tcPr>
            <w:tcW w:w="2127" w:type="dxa"/>
          </w:tcPr>
          <w:p w14:paraId="5EDED1AF" w14:textId="2EB2C15D" w:rsidR="00BA7673" w:rsidRPr="00BA7673" w:rsidRDefault="00BA7673" w:rsidP="00F75EC9">
            <w:pPr>
              <w:spacing w:after="120"/>
              <w:rPr>
                <w:rFonts w:eastAsia="MS Mincho"/>
                <w:lang w:val="en-GB" w:eastAsia="ja-JP"/>
              </w:rPr>
            </w:pPr>
            <w:r>
              <w:rPr>
                <w:rFonts w:eastAsia="MS Mincho" w:hint="eastAsia"/>
                <w:lang w:val="en-GB" w:eastAsia="ja-JP"/>
              </w:rPr>
              <w:t>D</w:t>
            </w:r>
            <w:r>
              <w:rPr>
                <w:rFonts w:eastAsia="MS Mincho"/>
                <w:lang w:val="en-GB" w:eastAsia="ja-JP"/>
              </w:rPr>
              <w:t>aisuke Kurita</w:t>
            </w:r>
          </w:p>
        </w:tc>
        <w:tc>
          <w:tcPr>
            <w:tcW w:w="5528" w:type="dxa"/>
          </w:tcPr>
          <w:p w14:paraId="251F164B" w14:textId="2E5A6CAD" w:rsidR="00BA7673" w:rsidRPr="00BA7673" w:rsidRDefault="00BA7673" w:rsidP="00F75EC9">
            <w:pPr>
              <w:spacing w:after="120"/>
              <w:rPr>
                <w:rFonts w:eastAsia="MS Mincho"/>
                <w:lang w:val="en-GB" w:eastAsia="ja-JP"/>
              </w:rPr>
            </w:pPr>
            <w:r>
              <w:rPr>
                <w:rFonts w:eastAsia="MS Mincho" w:hint="eastAsia"/>
                <w:lang w:val="en-GB" w:eastAsia="ja-JP"/>
              </w:rPr>
              <w:t>k</w:t>
            </w:r>
            <w:r>
              <w:rPr>
                <w:rFonts w:eastAsia="MS Mincho"/>
                <w:lang w:val="en-GB" w:eastAsia="ja-JP"/>
              </w:rPr>
              <w:t>uritad@nttdocomo.com</w:t>
            </w:r>
          </w:p>
        </w:tc>
      </w:tr>
      <w:tr w:rsidR="00D10068" w:rsidRPr="00D10068" w14:paraId="314EA708" w14:textId="77777777">
        <w:tc>
          <w:tcPr>
            <w:tcW w:w="1979" w:type="dxa"/>
          </w:tcPr>
          <w:p w14:paraId="58F95F40" w14:textId="3D407A43" w:rsidR="00D10068" w:rsidRPr="00D10068" w:rsidRDefault="00D10068" w:rsidP="00F75EC9">
            <w:pPr>
              <w:rPr>
                <w:rFonts w:eastAsia="MS Mincho"/>
                <w:lang w:val="en-GB" w:eastAsia="ja-JP"/>
              </w:rPr>
            </w:pPr>
            <w:r>
              <w:rPr>
                <w:rFonts w:eastAsia="MS Mincho"/>
                <w:lang w:val="en-GB" w:eastAsia="ja-JP"/>
              </w:rPr>
              <w:t>Ericsson</w:t>
            </w:r>
          </w:p>
        </w:tc>
        <w:tc>
          <w:tcPr>
            <w:tcW w:w="2127" w:type="dxa"/>
          </w:tcPr>
          <w:p w14:paraId="71C8095E" w14:textId="4816A286" w:rsidR="00D10068" w:rsidRPr="00D10068" w:rsidRDefault="00D10068" w:rsidP="00F75EC9">
            <w:pPr>
              <w:spacing w:after="120"/>
              <w:rPr>
                <w:rFonts w:eastAsia="MS Mincho"/>
                <w:lang w:val="en-GB" w:eastAsia="ja-JP"/>
              </w:rPr>
            </w:pPr>
            <w:r>
              <w:rPr>
                <w:rFonts w:eastAsia="MS Mincho"/>
                <w:lang w:val="en-GB" w:eastAsia="ja-JP"/>
              </w:rPr>
              <w:t>Stephen Grant</w:t>
            </w:r>
          </w:p>
        </w:tc>
        <w:tc>
          <w:tcPr>
            <w:tcW w:w="5528" w:type="dxa"/>
          </w:tcPr>
          <w:p w14:paraId="221C434D" w14:textId="49257971" w:rsidR="00D10068" w:rsidRPr="00D10068" w:rsidRDefault="00D10068" w:rsidP="00F75EC9">
            <w:pPr>
              <w:spacing w:after="120"/>
              <w:rPr>
                <w:rFonts w:eastAsia="MS Mincho"/>
                <w:lang w:val="en-GB" w:eastAsia="ja-JP"/>
              </w:rPr>
            </w:pPr>
            <w:r>
              <w:rPr>
                <w:rFonts w:eastAsia="MS Mincho"/>
                <w:lang w:val="en-GB" w:eastAsia="ja-JP"/>
              </w:rPr>
              <w:t>stephen.grant@ericsson.com</w:t>
            </w:r>
          </w:p>
        </w:tc>
      </w:tr>
      <w:tr w:rsidR="008B334A" w:rsidRPr="00D10068" w14:paraId="157F7885" w14:textId="77777777">
        <w:tc>
          <w:tcPr>
            <w:tcW w:w="1979" w:type="dxa"/>
          </w:tcPr>
          <w:p w14:paraId="3635C6EB" w14:textId="5AC12BE6" w:rsidR="008B334A" w:rsidRPr="008B334A" w:rsidRDefault="008B334A" w:rsidP="00F75EC9">
            <w:pPr>
              <w:rPr>
                <w:rFonts w:eastAsia="SimSun"/>
                <w:lang w:val="en-GB"/>
              </w:rPr>
            </w:pPr>
            <w:r>
              <w:rPr>
                <w:rFonts w:eastAsia="SimSun" w:hint="eastAsia"/>
                <w:lang w:val="en-GB"/>
              </w:rPr>
              <w:t>X</w:t>
            </w:r>
            <w:r>
              <w:rPr>
                <w:rFonts w:eastAsia="SimSun"/>
                <w:lang w:val="en-GB"/>
              </w:rPr>
              <w:t>iaomi</w:t>
            </w:r>
          </w:p>
        </w:tc>
        <w:tc>
          <w:tcPr>
            <w:tcW w:w="2127" w:type="dxa"/>
          </w:tcPr>
          <w:p w14:paraId="481CF6D1" w14:textId="4A993FE8" w:rsidR="008B334A" w:rsidRPr="008B334A" w:rsidRDefault="008B334A" w:rsidP="00F75EC9">
            <w:pPr>
              <w:spacing w:after="120"/>
              <w:rPr>
                <w:rFonts w:eastAsia="SimSun"/>
                <w:lang w:val="en-GB"/>
              </w:rPr>
            </w:pPr>
            <w:r>
              <w:rPr>
                <w:rFonts w:eastAsia="SimSun" w:hint="eastAsia"/>
                <w:lang w:val="en-GB"/>
              </w:rPr>
              <w:t>Y</w:t>
            </w:r>
            <w:r>
              <w:rPr>
                <w:rFonts w:eastAsia="SimSun"/>
                <w:lang w:val="en-GB"/>
              </w:rPr>
              <w:t>ajun Zhu</w:t>
            </w:r>
          </w:p>
        </w:tc>
        <w:tc>
          <w:tcPr>
            <w:tcW w:w="5528" w:type="dxa"/>
          </w:tcPr>
          <w:p w14:paraId="1A359AC7" w14:textId="3A9C2173" w:rsidR="008B334A" w:rsidRPr="008B334A" w:rsidRDefault="008B334A" w:rsidP="00F75EC9">
            <w:pPr>
              <w:spacing w:after="120"/>
              <w:rPr>
                <w:rFonts w:eastAsia="SimSun"/>
                <w:lang w:val="en-GB"/>
              </w:rPr>
            </w:pPr>
            <w:r>
              <w:rPr>
                <w:rFonts w:eastAsia="SimSun"/>
                <w:lang w:val="en-GB"/>
              </w:rPr>
              <w:t>zhuyajun@xiaomi.com</w:t>
            </w:r>
          </w:p>
        </w:tc>
      </w:tr>
      <w:tr w:rsidR="00F57C21" w:rsidRPr="00D10068" w14:paraId="73080F6D" w14:textId="77777777">
        <w:tc>
          <w:tcPr>
            <w:tcW w:w="1979" w:type="dxa"/>
          </w:tcPr>
          <w:p w14:paraId="382A29C3" w14:textId="20FA1A87" w:rsidR="00F57C21" w:rsidRDefault="00F57C21" w:rsidP="00F57C21">
            <w:pPr>
              <w:rPr>
                <w:rFonts w:eastAsia="SimSun"/>
                <w:lang w:val="en-GB"/>
              </w:rPr>
            </w:pPr>
            <w:r>
              <w:rPr>
                <w:rFonts w:eastAsia="MS Mincho"/>
                <w:lang w:val="en-GB" w:eastAsia="ja-JP"/>
              </w:rPr>
              <w:t>QC</w:t>
            </w:r>
          </w:p>
        </w:tc>
        <w:tc>
          <w:tcPr>
            <w:tcW w:w="2127" w:type="dxa"/>
          </w:tcPr>
          <w:p w14:paraId="4490F9C7" w14:textId="35D87B32" w:rsidR="00F57C21" w:rsidRDefault="00F57C21" w:rsidP="00F57C21">
            <w:pPr>
              <w:spacing w:after="120"/>
              <w:rPr>
                <w:rFonts w:eastAsia="SimSun"/>
                <w:lang w:val="en-GB"/>
              </w:rPr>
            </w:pPr>
            <w:r>
              <w:rPr>
                <w:rFonts w:eastAsia="MS Mincho"/>
                <w:lang w:val="en-GB" w:eastAsia="ja-JP"/>
              </w:rPr>
              <w:t>Emily Zhang</w:t>
            </w:r>
          </w:p>
        </w:tc>
        <w:tc>
          <w:tcPr>
            <w:tcW w:w="5528" w:type="dxa"/>
          </w:tcPr>
          <w:p w14:paraId="08CB1C44" w14:textId="4CFAF1F3" w:rsidR="00F57C21" w:rsidRDefault="00F57C21" w:rsidP="00F57C21">
            <w:pPr>
              <w:spacing w:after="120"/>
              <w:rPr>
                <w:rFonts w:eastAsia="SimSun"/>
                <w:lang w:val="en-GB"/>
              </w:rPr>
            </w:pPr>
            <w:r>
              <w:rPr>
                <w:rFonts w:eastAsia="MS Mincho"/>
                <w:lang w:val="en-GB" w:eastAsia="ja-JP"/>
              </w:rPr>
              <w:t>qiaz@qti.qualcomm.com</w:t>
            </w:r>
          </w:p>
        </w:tc>
      </w:tr>
    </w:tbl>
    <w:p w14:paraId="28AC7DC8" w14:textId="77777777" w:rsidR="00024576" w:rsidRDefault="00024576">
      <w:pPr>
        <w:rPr>
          <w:lang w:val="en-GB" w:eastAsia="x-none"/>
        </w:rPr>
      </w:pPr>
    </w:p>
    <w:p w14:paraId="7C623772" w14:textId="77777777" w:rsidR="00024576" w:rsidRDefault="00024576">
      <w:pPr>
        <w:rPr>
          <w:lang w:val="en-GB" w:eastAsia="x-none"/>
        </w:rPr>
      </w:pPr>
    </w:p>
    <w:p w14:paraId="5EF60FCA" w14:textId="77777777" w:rsidR="00024576" w:rsidRDefault="008D3F30">
      <w:pPr>
        <w:pStyle w:val="1"/>
        <w:numPr>
          <w:ilvl w:val="0"/>
          <w:numId w:val="2"/>
        </w:numPr>
      </w:pPr>
      <w:r>
        <w:t>Reference</w:t>
      </w:r>
    </w:p>
    <w:p w14:paraId="20C8B07F" w14:textId="77777777" w:rsidR="00024576" w:rsidRDefault="008D3F30">
      <w:pPr>
        <w:pStyle w:val="a3"/>
        <w:numPr>
          <w:ilvl w:val="0"/>
          <w:numId w:val="3"/>
        </w:numPr>
        <w:spacing w:after="0"/>
        <w:rPr>
          <w:sz w:val="18"/>
          <w:szCs w:val="16"/>
        </w:rPr>
      </w:pPr>
      <w:r>
        <w:rPr>
          <w:sz w:val="18"/>
          <w:szCs w:val="16"/>
        </w:rPr>
        <w:t>R1-2205835</w:t>
      </w:r>
      <w:r>
        <w:rPr>
          <w:sz w:val="18"/>
          <w:szCs w:val="16"/>
        </w:rPr>
        <w:tab/>
        <w:t>Potential enhancement on dynamic/flexible TDD</w:t>
      </w:r>
      <w:r>
        <w:rPr>
          <w:sz w:val="18"/>
          <w:szCs w:val="16"/>
        </w:rPr>
        <w:tab/>
        <w:t>TCL Communication Ltd.</w:t>
      </w:r>
    </w:p>
    <w:p w14:paraId="4E27B221" w14:textId="77777777" w:rsidR="00024576" w:rsidRDefault="008D3F30">
      <w:pPr>
        <w:pStyle w:val="a3"/>
        <w:numPr>
          <w:ilvl w:val="0"/>
          <w:numId w:val="3"/>
        </w:numPr>
        <w:spacing w:after="0"/>
        <w:rPr>
          <w:sz w:val="18"/>
          <w:szCs w:val="16"/>
        </w:rPr>
      </w:pPr>
      <w:r>
        <w:rPr>
          <w:sz w:val="18"/>
          <w:szCs w:val="16"/>
        </w:rPr>
        <w:t>R1-2205898</w:t>
      </w:r>
      <w:r>
        <w:rPr>
          <w:sz w:val="18"/>
          <w:szCs w:val="16"/>
        </w:rPr>
        <w:tab/>
        <w:t>Study on potential enhancements on dynamic/flexible TDD</w:t>
      </w:r>
      <w:r>
        <w:rPr>
          <w:sz w:val="18"/>
          <w:szCs w:val="16"/>
        </w:rPr>
        <w:tab/>
        <w:t>Huawei, HiSilicon</w:t>
      </w:r>
    </w:p>
    <w:p w14:paraId="63E98C74" w14:textId="77777777" w:rsidR="00024576" w:rsidRDefault="008D3F30">
      <w:pPr>
        <w:pStyle w:val="a3"/>
        <w:numPr>
          <w:ilvl w:val="0"/>
          <w:numId w:val="3"/>
        </w:numPr>
        <w:spacing w:after="0"/>
        <w:rPr>
          <w:sz w:val="18"/>
          <w:szCs w:val="16"/>
        </w:rPr>
      </w:pPr>
      <w:r>
        <w:rPr>
          <w:sz w:val="18"/>
          <w:szCs w:val="16"/>
        </w:rPr>
        <w:t>R1-2205938</w:t>
      </w:r>
      <w:r>
        <w:rPr>
          <w:sz w:val="18"/>
          <w:szCs w:val="16"/>
        </w:rPr>
        <w:tab/>
        <w:t>On potential enhancements of dynamic and flexible TDD</w:t>
      </w:r>
      <w:r>
        <w:rPr>
          <w:sz w:val="18"/>
          <w:szCs w:val="16"/>
        </w:rPr>
        <w:tab/>
        <w:t>InterDigital, Inc.</w:t>
      </w:r>
    </w:p>
    <w:p w14:paraId="11BE30A2" w14:textId="77777777" w:rsidR="00024576" w:rsidRDefault="008D3F30">
      <w:pPr>
        <w:pStyle w:val="a3"/>
        <w:numPr>
          <w:ilvl w:val="0"/>
          <w:numId w:val="3"/>
        </w:numPr>
        <w:spacing w:after="0"/>
        <w:rPr>
          <w:sz w:val="18"/>
          <w:szCs w:val="16"/>
        </w:rPr>
      </w:pPr>
      <w:r>
        <w:rPr>
          <w:sz w:val="18"/>
          <w:szCs w:val="16"/>
        </w:rPr>
        <w:t>R1-2205961</w:t>
      </w:r>
      <w:r>
        <w:rPr>
          <w:sz w:val="18"/>
          <w:szCs w:val="16"/>
        </w:rPr>
        <w:tab/>
        <w:t>Discussion of enhancements on dynamic/flexible TDD</w:t>
      </w:r>
      <w:r>
        <w:rPr>
          <w:sz w:val="18"/>
          <w:szCs w:val="16"/>
        </w:rPr>
        <w:tab/>
        <w:t>ZTE</w:t>
      </w:r>
    </w:p>
    <w:p w14:paraId="485C7F4F" w14:textId="77777777" w:rsidR="00024576" w:rsidRDefault="008D3F30">
      <w:pPr>
        <w:pStyle w:val="a3"/>
        <w:numPr>
          <w:ilvl w:val="0"/>
          <w:numId w:val="3"/>
        </w:numPr>
        <w:spacing w:after="0"/>
        <w:rPr>
          <w:sz w:val="18"/>
          <w:szCs w:val="16"/>
        </w:rPr>
      </w:pPr>
      <w:r>
        <w:rPr>
          <w:sz w:val="18"/>
          <w:szCs w:val="16"/>
        </w:rPr>
        <w:t>R1-2205990</w:t>
      </w:r>
      <w:r>
        <w:rPr>
          <w:sz w:val="18"/>
          <w:szCs w:val="16"/>
        </w:rPr>
        <w:tab/>
        <w:t>Discussion on potential enhancements on dynamic/flexible TDD</w:t>
      </w:r>
      <w:r>
        <w:rPr>
          <w:sz w:val="18"/>
          <w:szCs w:val="16"/>
        </w:rPr>
        <w:tab/>
        <w:t>Spreadtrum Communications</w:t>
      </w:r>
    </w:p>
    <w:p w14:paraId="1F8CC5FB" w14:textId="77777777" w:rsidR="00024576" w:rsidRDefault="008D3F30">
      <w:pPr>
        <w:pStyle w:val="a3"/>
        <w:numPr>
          <w:ilvl w:val="0"/>
          <w:numId w:val="3"/>
        </w:numPr>
        <w:spacing w:after="0"/>
        <w:rPr>
          <w:sz w:val="18"/>
          <w:szCs w:val="16"/>
        </w:rPr>
      </w:pPr>
      <w:r>
        <w:rPr>
          <w:sz w:val="18"/>
          <w:szCs w:val="16"/>
        </w:rPr>
        <w:t>R1-2206040</w:t>
      </w:r>
      <w:r>
        <w:rPr>
          <w:sz w:val="18"/>
          <w:szCs w:val="16"/>
        </w:rPr>
        <w:tab/>
        <w:t>Potential enhancements on dynamic/flexible TDD</w:t>
      </w:r>
      <w:r>
        <w:rPr>
          <w:sz w:val="18"/>
          <w:szCs w:val="16"/>
        </w:rPr>
        <w:tab/>
        <w:t>vivo</w:t>
      </w:r>
    </w:p>
    <w:p w14:paraId="7693DE36" w14:textId="77777777" w:rsidR="00024576" w:rsidRDefault="008D3F30">
      <w:pPr>
        <w:pStyle w:val="a3"/>
        <w:numPr>
          <w:ilvl w:val="0"/>
          <w:numId w:val="3"/>
        </w:numPr>
        <w:spacing w:after="0"/>
        <w:rPr>
          <w:sz w:val="18"/>
          <w:szCs w:val="16"/>
        </w:rPr>
      </w:pPr>
      <w:r>
        <w:rPr>
          <w:sz w:val="18"/>
          <w:szCs w:val="16"/>
        </w:rPr>
        <w:t>R1-2206118</w:t>
      </w:r>
      <w:r>
        <w:rPr>
          <w:sz w:val="18"/>
          <w:szCs w:val="16"/>
        </w:rPr>
        <w:tab/>
        <w:t>Considerations on Flexible/Dynamic TDD</w:t>
      </w:r>
      <w:r>
        <w:rPr>
          <w:sz w:val="18"/>
          <w:szCs w:val="16"/>
        </w:rPr>
        <w:tab/>
      </w:r>
      <w:r>
        <w:rPr>
          <w:sz w:val="18"/>
          <w:szCs w:val="16"/>
        </w:rPr>
        <w:tab/>
        <w:t>Sony</w:t>
      </w:r>
    </w:p>
    <w:p w14:paraId="21C0A804" w14:textId="77777777" w:rsidR="00024576" w:rsidRDefault="008D3F30">
      <w:pPr>
        <w:pStyle w:val="a3"/>
        <w:numPr>
          <w:ilvl w:val="0"/>
          <w:numId w:val="3"/>
        </w:numPr>
        <w:spacing w:after="0"/>
        <w:rPr>
          <w:sz w:val="18"/>
          <w:szCs w:val="16"/>
        </w:rPr>
      </w:pPr>
      <w:r>
        <w:rPr>
          <w:sz w:val="18"/>
          <w:szCs w:val="16"/>
        </w:rPr>
        <w:t>R1-2206234</w:t>
      </w:r>
      <w:r>
        <w:rPr>
          <w:sz w:val="18"/>
          <w:szCs w:val="16"/>
        </w:rPr>
        <w:tab/>
        <w:t>Views on enhancements of dynamic/flexible TDD</w:t>
      </w:r>
      <w:r>
        <w:rPr>
          <w:sz w:val="18"/>
          <w:szCs w:val="16"/>
        </w:rPr>
        <w:tab/>
        <w:t>NEC</w:t>
      </w:r>
    </w:p>
    <w:p w14:paraId="76FA7897" w14:textId="77777777" w:rsidR="00024576" w:rsidRDefault="008D3F30">
      <w:pPr>
        <w:pStyle w:val="a3"/>
        <w:numPr>
          <w:ilvl w:val="0"/>
          <w:numId w:val="3"/>
        </w:numPr>
        <w:spacing w:after="0"/>
        <w:rPr>
          <w:sz w:val="18"/>
          <w:szCs w:val="16"/>
        </w:rPr>
      </w:pPr>
      <w:r>
        <w:rPr>
          <w:sz w:val="18"/>
          <w:szCs w:val="16"/>
        </w:rPr>
        <w:t>R1-2206323</w:t>
      </w:r>
      <w:r>
        <w:rPr>
          <w:sz w:val="18"/>
          <w:szCs w:val="16"/>
        </w:rPr>
        <w:tab/>
        <w:t>Discussion on potential enhancements on dynamic/flexible TDD</w:t>
      </w:r>
      <w:r>
        <w:rPr>
          <w:sz w:val="18"/>
          <w:szCs w:val="16"/>
        </w:rPr>
        <w:tab/>
        <w:t>OPPO</w:t>
      </w:r>
    </w:p>
    <w:p w14:paraId="01F14294" w14:textId="77777777" w:rsidR="00024576" w:rsidRDefault="008D3F30">
      <w:pPr>
        <w:pStyle w:val="a3"/>
        <w:numPr>
          <w:ilvl w:val="0"/>
          <w:numId w:val="3"/>
        </w:numPr>
        <w:spacing w:after="0"/>
        <w:rPr>
          <w:sz w:val="18"/>
          <w:szCs w:val="16"/>
        </w:rPr>
      </w:pPr>
      <w:r>
        <w:rPr>
          <w:sz w:val="18"/>
          <w:szCs w:val="16"/>
        </w:rPr>
        <w:t>R1-2206399</w:t>
      </w:r>
      <w:r>
        <w:rPr>
          <w:sz w:val="18"/>
          <w:szCs w:val="16"/>
        </w:rPr>
        <w:tab/>
        <w:t>Discussion on potential enhancements on dynamic/flexible TDD</w:t>
      </w:r>
      <w:r>
        <w:rPr>
          <w:sz w:val="18"/>
          <w:szCs w:val="16"/>
        </w:rPr>
        <w:tab/>
        <w:t>CATT</w:t>
      </w:r>
    </w:p>
    <w:p w14:paraId="1F93D5D9" w14:textId="77777777" w:rsidR="00024576" w:rsidRDefault="008D3F30">
      <w:pPr>
        <w:pStyle w:val="a3"/>
        <w:numPr>
          <w:ilvl w:val="0"/>
          <w:numId w:val="3"/>
        </w:numPr>
        <w:spacing w:after="0"/>
        <w:rPr>
          <w:sz w:val="18"/>
          <w:szCs w:val="16"/>
        </w:rPr>
      </w:pPr>
      <w:r>
        <w:rPr>
          <w:sz w:val="18"/>
          <w:szCs w:val="16"/>
        </w:rPr>
        <w:t>R1-2206422</w:t>
      </w:r>
      <w:r>
        <w:rPr>
          <w:sz w:val="18"/>
          <w:szCs w:val="16"/>
        </w:rPr>
        <w:tab/>
        <w:t>Dynamic and flexible TDD for NR duplex evolution</w:t>
      </w:r>
      <w:r>
        <w:rPr>
          <w:sz w:val="18"/>
          <w:szCs w:val="16"/>
        </w:rPr>
        <w:tab/>
        <w:t>Samsung</w:t>
      </w:r>
    </w:p>
    <w:p w14:paraId="057FB483" w14:textId="77777777" w:rsidR="00024576" w:rsidRDefault="008D3F30">
      <w:pPr>
        <w:pStyle w:val="a3"/>
        <w:numPr>
          <w:ilvl w:val="0"/>
          <w:numId w:val="3"/>
        </w:numPr>
        <w:spacing w:after="0"/>
        <w:rPr>
          <w:sz w:val="18"/>
          <w:szCs w:val="16"/>
        </w:rPr>
      </w:pPr>
      <w:r>
        <w:rPr>
          <w:sz w:val="18"/>
          <w:szCs w:val="16"/>
        </w:rPr>
        <w:t>R1-2206506</w:t>
      </w:r>
      <w:r>
        <w:rPr>
          <w:sz w:val="18"/>
          <w:szCs w:val="16"/>
        </w:rPr>
        <w:tab/>
        <w:t>Discussion on potential enhancement to dynamic TDD</w:t>
      </w:r>
      <w:r>
        <w:rPr>
          <w:sz w:val="18"/>
          <w:szCs w:val="16"/>
        </w:rPr>
        <w:tab/>
        <w:t>Sharp</w:t>
      </w:r>
    </w:p>
    <w:p w14:paraId="0F3CC56F" w14:textId="77777777" w:rsidR="00024576" w:rsidRDefault="008D3F30">
      <w:pPr>
        <w:pStyle w:val="a3"/>
        <w:numPr>
          <w:ilvl w:val="0"/>
          <w:numId w:val="3"/>
        </w:numPr>
        <w:spacing w:after="0"/>
        <w:rPr>
          <w:sz w:val="18"/>
          <w:szCs w:val="16"/>
        </w:rPr>
      </w:pPr>
      <w:r>
        <w:rPr>
          <w:sz w:val="18"/>
          <w:szCs w:val="16"/>
        </w:rPr>
        <w:t>R1-2206584</w:t>
      </w:r>
      <w:r>
        <w:rPr>
          <w:sz w:val="18"/>
          <w:szCs w:val="16"/>
        </w:rPr>
        <w:tab/>
        <w:t>Potential enhancements to dynamic/flexible TDD</w:t>
      </w:r>
      <w:r>
        <w:rPr>
          <w:sz w:val="18"/>
          <w:szCs w:val="16"/>
        </w:rPr>
        <w:tab/>
        <w:t>Intel Corporation</w:t>
      </w:r>
    </w:p>
    <w:p w14:paraId="296EDD83" w14:textId="77777777" w:rsidR="00024576" w:rsidRDefault="008D3F30">
      <w:pPr>
        <w:pStyle w:val="a3"/>
        <w:numPr>
          <w:ilvl w:val="0"/>
          <w:numId w:val="3"/>
        </w:numPr>
        <w:spacing w:after="0"/>
        <w:rPr>
          <w:sz w:val="18"/>
          <w:szCs w:val="16"/>
        </w:rPr>
      </w:pPr>
      <w:r>
        <w:rPr>
          <w:sz w:val="18"/>
          <w:szCs w:val="16"/>
        </w:rPr>
        <w:t>R1-2206643</w:t>
      </w:r>
      <w:r>
        <w:rPr>
          <w:sz w:val="18"/>
          <w:szCs w:val="16"/>
        </w:rPr>
        <w:tab/>
        <w:t>Discussion on potential enhancements on dynamic TDD</w:t>
      </w:r>
      <w:r>
        <w:rPr>
          <w:sz w:val="18"/>
          <w:szCs w:val="16"/>
        </w:rPr>
        <w:tab/>
        <w:t>Xiaomi</w:t>
      </w:r>
    </w:p>
    <w:p w14:paraId="1D34A82F" w14:textId="77777777" w:rsidR="00024576" w:rsidRDefault="008D3F30">
      <w:pPr>
        <w:pStyle w:val="a3"/>
        <w:numPr>
          <w:ilvl w:val="0"/>
          <w:numId w:val="3"/>
        </w:numPr>
        <w:spacing w:after="0"/>
        <w:rPr>
          <w:sz w:val="18"/>
          <w:szCs w:val="16"/>
        </w:rPr>
      </w:pPr>
      <w:r>
        <w:rPr>
          <w:sz w:val="18"/>
          <w:szCs w:val="16"/>
        </w:rPr>
        <w:t>R1-2206880</w:t>
      </w:r>
      <w:r>
        <w:rPr>
          <w:sz w:val="18"/>
          <w:szCs w:val="16"/>
        </w:rPr>
        <w:tab/>
        <w:t>Discussion for potential enhancement on dynamic/flexible TDD New H3C Technologies Co., Ltd.</w:t>
      </w:r>
    </w:p>
    <w:p w14:paraId="0824D264" w14:textId="77777777" w:rsidR="00024576" w:rsidRDefault="008D3F30">
      <w:pPr>
        <w:pStyle w:val="a3"/>
        <w:numPr>
          <w:ilvl w:val="0"/>
          <w:numId w:val="3"/>
        </w:numPr>
        <w:spacing w:after="0"/>
        <w:rPr>
          <w:sz w:val="18"/>
          <w:szCs w:val="16"/>
        </w:rPr>
      </w:pPr>
      <w:r>
        <w:rPr>
          <w:sz w:val="18"/>
          <w:szCs w:val="16"/>
        </w:rPr>
        <w:t>R1-2206912</w:t>
      </w:r>
      <w:r>
        <w:rPr>
          <w:sz w:val="18"/>
          <w:szCs w:val="16"/>
        </w:rPr>
        <w:tab/>
        <w:t>Discussion on potential enhancements on flexible/dynamic TDD</w:t>
      </w:r>
      <w:r>
        <w:rPr>
          <w:sz w:val="18"/>
          <w:szCs w:val="16"/>
        </w:rPr>
        <w:tab/>
        <w:t>CMCC</w:t>
      </w:r>
    </w:p>
    <w:p w14:paraId="07A80C77" w14:textId="77777777" w:rsidR="00024576" w:rsidRDefault="008D3F30">
      <w:pPr>
        <w:pStyle w:val="a3"/>
        <w:numPr>
          <w:ilvl w:val="0"/>
          <w:numId w:val="3"/>
        </w:numPr>
        <w:spacing w:after="0"/>
        <w:rPr>
          <w:sz w:val="18"/>
          <w:szCs w:val="16"/>
        </w:rPr>
      </w:pPr>
      <w:r>
        <w:rPr>
          <w:sz w:val="18"/>
          <w:szCs w:val="16"/>
        </w:rPr>
        <w:t>R1-2206985</w:t>
      </w:r>
      <w:r>
        <w:rPr>
          <w:sz w:val="18"/>
          <w:szCs w:val="16"/>
        </w:rPr>
        <w:tab/>
        <w:t>Discussion on potential enhancements on dynamic/flexible TDD</w:t>
      </w:r>
      <w:r>
        <w:rPr>
          <w:sz w:val="18"/>
          <w:szCs w:val="16"/>
        </w:rPr>
        <w:tab/>
        <w:t>MediaTek Inc.</w:t>
      </w:r>
    </w:p>
    <w:p w14:paraId="54F2E54E" w14:textId="77777777" w:rsidR="00024576" w:rsidRDefault="008D3F30">
      <w:pPr>
        <w:pStyle w:val="a3"/>
        <w:numPr>
          <w:ilvl w:val="0"/>
          <w:numId w:val="3"/>
        </w:numPr>
        <w:spacing w:after="0"/>
        <w:rPr>
          <w:sz w:val="18"/>
          <w:szCs w:val="16"/>
        </w:rPr>
      </w:pPr>
      <w:r>
        <w:rPr>
          <w:sz w:val="18"/>
          <w:szCs w:val="16"/>
        </w:rPr>
        <w:t>R1-2207070</w:t>
      </w:r>
      <w:r>
        <w:rPr>
          <w:sz w:val="18"/>
          <w:szCs w:val="16"/>
        </w:rPr>
        <w:tab/>
        <w:t>Discussion on enhancements on dynamic/flexible TDD</w:t>
      </w:r>
      <w:r>
        <w:rPr>
          <w:sz w:val="18"/>
          <w:szCs w:val="16"/>
        </w:rPr>
        <w:tab/>
        <w:t>CEWiT</w:t>
      </w:r>
    </w:p>
    <w:p w14:paraId="0553C465" w14:textId="77777777" w:rsidR="00024576" w:rsidRDefault="008D3F30">
      <w:pPr>
        <w:pStyle w:val="a3"/>
        <w:numPr>
          <w:ilvl w:val="0"/>
          <w:numId w:val="3"/>
        </w:numPr>
        <w:spacing w:after="0"/>
        <w:rPr>
          <w:sz w:val="18"/>
          <w:szCs w:val="16"/>
        </w:rPr>
      </w:pPr>
      <w:r>
        <w:rPr>
          <w:sz w:val="18"/>
          <w:szCs w:val="16"/>
        </w:rPr>
        <w:t>R1-2207232</w:t>
      </w:r>
      <w:r>
        <w:rPr>
          <w:sz w:val="18"/>
          <w:szCs w:val="16"/>
        </w:rPr>
        <w:tab/>
        <w:t>On potential enhancements on dynamic/flexible TDD</w:t>
      </w:r>
      <w:r>
        <w:rPr>
          <w:sz w:val="18"/>
          <w:szCs w:val="16"/>
        </w:rPr>
        <w:tab/>
        <w:t>Qualcomm Incorporated</w:t>
      </w:r>
    </w:p>
    <w:p w14:paraId="79A20F1C" w14:textId="77777777" w:rsidR="00024576" w:rsidRDefault="008D3F30">
      <w:pPr>
        <w:pStyle w:val="a3"/>
        <w:numPr>
          <w:ilvl w:val="0"/>
          <w:numId w:val="3"/>
        </w:numPr>
        <w:spacing w:after="0"/>
        <w:rPr>
          <w:sz w:val="18"/>
          <w:szCs w:val="16"/>
        </w:rPr>
      </w:pPr>
      <w:r>
        <w:rPr>
          <w:sz w:val="18"/>
          <w:szCs w:val="16"/>
        </w:rPr>
        <w:t>R1-2207268</w:t>
      </w:r>
      <w:r>
        <w:rPr>
          <w:sz w:val="18"/>
          <w:szCs w:val="16"/>
        </w:rPr>
        <w:tab/>
        <w:t>Dynamic TDD enhancements</w:t>
      </w:r>
      <w:r>
        <w:rPr>
          <w:sz w:val="18"/>
          <w:szCs w:val="16"/>
        </w:rPr>
        <w:tab/>
        <w:t>Nokia, Nokia Shanghai Bell</w:t>
      </w:r>
    </w:p>
    <w:p w14:paraId="592A9CC2" w14:textId="77777777" w:rsidR="00024576" w:rsidRDefault="008D3F30">
      <w:pPr>
        <w:pStyle w:val="a3"/>
        <w:numPr>
          <w:ilvl w:val="0"/>
          <w:numId w:val="3"/>
        </w:numPr>
        <w:spacing w:after="0"/>
        <w:rPr>
          <w:sz w:val="18"/>
          <w:szCs w:val="16"/>
        </w:rPr>
      </w:pPr>
      <w:r>
        <w:rPr>
          <w:sz w:val="18"/>
          <w:szCs w:val="16"/>
        </w:rPr>
        <w:t>R1-2207336</w:t>
      </w:r>
      <w:r>
        <w:rPr>
          <w:sz w:val="18"/>
          <w:szCs w:val="16"/>
        </w:rPr>
        <w:tab/>
        <w:t>Views on potential enhancements on dynamic/flexible TDD</w:t>
      </w:r>
      <w:r>
        <w:rPr>
          <w:sz w:val="18"/>
          <w:szCs w:val="16"/>
        </w:rPr>
        <w:tab/>
        <w:t>Apple</w:t>
      </w:r>
    </w:p>
    <w:p w14:paraId="52CC946B" w14:textId="77777777" w:rsidR="00024576" w:rsidRDefault="008D3F30">
      <w:pPr>
        <w:pStyle w:val="a3"/>
        <w:numPr>
          <w:ilvl w:val="0"/>
          <w:numId w:val="3"/>
        </w:numPr>
        <w:spacing w:after="0"/>
        <w:rPr>
          <w:sz w:val="18"/>
          <w:szCs w:val="16"/>
        </w:rPr>
      </w:pPr>
      <w:r>
        <w:rPr>
          <w:sz w:val="18"/>
          <w:szCs w:val="16"/>
        </w:rPr>
        <w:t>R1-2207365</w:t>
      </w:r>
      <w:r>
        <w:rPr>
          <w:sz w:val="18"/>
          <w:szCs w:val="16"/>
        </w:rPr>
        <w:tab/>
        <w:t>Study on Potential enhancements on dynamic/flexible TDD</w:t>
      </w:r>
      <w:r>
        <w:rPr>
          <w:sz w:val="18"/>
          <w:szCs w:val="16"/>
        </w:rPr>
        <w:tab/>
        <w:t>LG Electronics</w:t>
      </w:r>
    </w:p>
    <w:p w14:paraId="0D66B3D3" w14:textId="77777777" w:rsidR="00024576" w:rsidRDefault="008D3F30">
      <w:pPr>
        <w:pStyle w:val="a3"/>
        <w:numPr>
          <w:ilvl w:val="0"/>
          <w:numId w:val="3"/>
        </w:numPr>
        <w:spacing w:after="0"/>
        <w:rPr>
          <w:sz w:val="18"/>
          <w:szCs w:val="16"/>
        </w:rPr>
      </w:pPr>
      <w:r>
        <w:rPr>
          <w:sz w:val="18"/>
          <w:szCs w:val="16"/>
        </w:rPr>
        <w:t>R1-2207407</w:t>
      </w:r>
      <w:r>
        <w:rPr>
          <w:sz w:val="18"/>
          <w:szCs w:val="16"/>
        </w:rPr>
        <w:tab/>
        <w:t>Discussion on potential enhancements on dynamic/flexible TDD</w:t>
      </w:r>
      <w:r>
        <w:rPr>
          <w:sz w:val="18"/>
          <w:szCs w:val="16"/>
        </w:rPr>
        <w:tab/>
        <w:t>NTT DOCOMO, INC.</w:t>
      </w:r>
    </w:p>
    <w:p w14:paraId="380D6F28" w14:textId="77777777" w:rsidR="00024576" w:rsidRDefault="008D3F30">
      <w:pPr>
        <w:pStyle w:val="a3"/>
        <w:numPr>
          <w:ilvl w:val="0"/>
          <w:numId w:val="3"/>
        </w:numPr>
        <w:spacing w:after="0"/>
        <w:rPr>
          <w:sz w:val="18"/>
          <w:szCs w:val="16"/>
        </w:rPr>
      </w:pPr>
      <w:r>
        <w:rPr>
          <w:sz w:val="18"/>
          <w:szCs w:val="16"/>
        </w:rPr>
        <w:t>R1-2207463</w:t>
      </w:r>
      <w:r>
        <w:rPr>
          <w:sz w:val="18"/>
          <w:szCs w:val="16"/>
        </w:rPr>
        <w:tab/>
        <w:t>Flexible/dynamic TDD</w:t>
      </w:r>
      <w:r>
        <w:rPr>
          <w:sz w:val="18"/>
          <w:szCs w:val="16"/>
        </w:rPr>
        <w:tab/>
        <w:t>Ericsson</w:t>
      </w:r>
    </w:p>
    <w:p w14:paraId="766E32A3" w14:textId="77777777" w:rsidR="00024576" w:rsidRDefault="008D3F30">
      <w:pPr>
        <w:pStyle w:val="a3"/>
        <w:numPr>
          <w:ilvl w:val="0"/>
          <w:numId w:val="3"/>
        </w:numPr>
        <w:spacing w:after="0"/>
        <w:rPr>
          <w:sz w:val="18"/>
          <w:szCs w:val="16"/>
        </w:rPr>
      </w:pPr>
      <w:r>
        <w:rPr>
          <w:sz w:val="18"/>
          <w:szCs w:val="16"/>
        </w:rPr>
        <w:t>R1-2207476</w:t>
      </w:r>
      <w:r>
        <w:rPr>
          <w:sz w:val="18"/>
          <w:szCs w:val="16"/>
        </w:rPr>
        <w:tab/>
        <w:t>Potential enhancements on dynamic/flexible TDD</w:t>
      </w:r>
      <w:r>
        <w:rPr>
          <w:sz w:val="18"/>
          <w:szCs w:val="16"/>
        </w:rPr>
        <w:tab/>
        <w:t>Lenovo</w:t>
      </w:r>
    </w:p>
    <w:p w14:paraId="7C9980A3" w14:textId="77777777" w:rsidR="00024576" w:rsidRDefault="00024576">
      <w:pPr>
        <w:rPr>
          <w:rFonts w:eastAsia="SimSun"/>
          <w:sz w:val="18"/>
          <w:szCs w:val="16"/>
        </w:rPr>
      </w:pPr>
    </w:p>
    <w:sectPr w:rsidR="00024576">
      <w:pgSz w:w="11906" w:h="16838"/>
      <w:pgMar w:top="1134" w:right="1134" w:bottom="1134" w:left="1134" w:header="0" w:footer="0"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DD116" w14:textId="77777777" w:rsidR="009441D1" w:rsidRDefault="009441D1" w:rsidP="00AE008C">
      <w:r>
        <w:separator/>
      </w:r>
    </w:p>
  </w:endnote>
  <w:endnote w:type="continuationSeparator" w:id="0">
    <w:p w14:paraId="0990A465" w14:textId="77777777" w:rsidR="009441D1" w:rsidRDefault="009441D1" w:rsidP="00AE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Mincho">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Noto Sans CJK SC">
    <w:altName w:val="Yu Gothic"/>
    <w:panose1 w:val="00000000000000000000"/>
    <w:charset w:val="00"/>
    <w:family w:val="roman"/>
    <w:notTrueType/>
    <w:pitch w:val="default"/>
  </w:font>
  <w:font w:name="Lohit Devanagari">
    <w:altName w:val="Cambria"/>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바탕체">
    <w:altName w:val="BatangChe"/>
    <w:panose1 w:val="02030609000101010101"/>
    <w:charset w:val="81"/>
    <w:family w:val="roman"/>
    <w:pitch w:val="fixed"/>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135A1" w14:textId="77777777" w:rsidR="009441D1" w:rsidRDefault="009441D1" w:rsidP="00AE008C">
      <w:r>
        <w:separator/>
      </w:r>
    </w:p>
  </w:footnote>
  <w:footnote w:type="continuationSeparator" w:id="0">
    <w:p w14:paraId="796A366D" w14:textId="77777777" w:rsidR="009441D1" w:rsidRDefault="009441D1" w:rsidP="00AE00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3865"/>
    <w:multiLevelType w:val="hybridMultilevel"/>
    <w:tmpl w:val="55389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F3300"/>
    <w:multiLevelType w:val="multilevel"/>
    <w:tmpl w:val="6BF899A6"/>
    <w:lvl w:ilvl="0">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 w15:restartNumberingAfterBreak="0">
    <w:nsid w:val="11FD56C3"/>
    <w:multiLevelType w:val="multilevel"/>
    <w:tmpl w:val="7722B0A4"/>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76B1112"/>
    <w:multiLevelType w:val="multilevel"/>
    <w:tmpl w:val="1CE4A954"/>
    <w:lvl w:ilvl="0">
      <w:start w:val="1"/>
      <w:numFmt w:val="bullet"/>
      <w:lvlText w:val=""/>
      <w:lvlJc w:val="left"/>
      <w:pPr>
        <w:tabs>
          <w:tab w:val="num" w:pos="0"/>
        </w:tabs>
        <w:ind w:left="1044" w:hanging="420"/>
      </w:pPr>
      <w:rPr>
        <w:rFonts w:ascii="Wingdings" w:hAnsi="Wingdings" w:cs="Wingdings" w:hint="default"/>
      </w:rPr>
    </w:lvl>
    <w:lvl w:ilvl="1">
      <w:start w:val="1"/>
      <w:numFmt w:val="bullet"/>
      <w:lvlText w:val=""/>
      <w:lvlJc w:val="left"/>
      <w:pPr>
        <w:tabs>
          <w:tab w:val="num" w:pos="0"/>
        </w:tabs>
        <w:ind w:left="1464" w:hanging="420"/>
      </w:pPr>
      <w:rPr>
        <w:rFonts w:ascii="Wingdings" w:hAnsi="Wingdings" w:cs="Wingdings" w:hint="default"/>
      </w:rPr>
    </w:lvl>
    <w:lvl w:ilvl="2">
      <w:start w:val="1"/>
      <w:numFmt w:val="bullet"/>
      <w:lvlText w:val=""/>
      <w:lvlJc w:val="left"/>
      <w:pPr>
        <w:tabs>
          <w:tab w:val="num" w:pos="0"/>
        </w:tabs>
        <w:ind w:left="1884" w:hanging="420"/>
      </w:pPr>
      <w:rPr>
        <w:rFonts w:ascii="Wingdings" w:hAnsi="Wingdings" w:cs="Wingdings" w:hint="default"/>
      </w:rPr>
    </w:lvl>
    <w:lvl w:ilvl="3">
      <w:start w:val="1"/>
      <w:numFmt w:val="bullet"/>
      <w:lvlText w:val=""/>
      <w:lvlJc w:val="left"/>
      <w:pPr>
        <w:tabs>
          <w:tab w:val="num" w:pos="0"/>
        </w:tabs>
        <w:ind w:left="2304" w:hanging="420"/>
      </w:pPr>
      <w:rPr>
        <w:rFonts w:ascii="Wingdings" w:hAnsi="Wingdings" w:cs="Wingdings" w:hint="default"/>
      </w:rPr>
    </w:lvl>
    <w:lvl w:ilvl="4">
      <w:start w:val="1"/>
      <w:numFmt w:val="bullet"/>
      <w:lvlText w:val=""/>
      <w:lvlJc w:val="left"/>
      <w:pPr>
        <w:tabs>
          <w:tab w:val="num" w:pos="0"/>
        </w:tabs>
        <w:ind w:left="2724" w:hanging="420"/>
      </w:pPr>
      <w:rPr>
        <w:rFonts w:ascii="Wingdings" w:hAnsi="Wingdings" w:cs="Wingdings" w:hint="default"/>
      </w:rPr>
    </w:lvl>
    <w:lvl w:ilvl="5">
      <w:start w:val="1"/>
      <w:numFmt w:val="bullet"/>
      <w:lvlText w:val=""/>
      <w:lvlJc w:val="left"/>
      <w:pPr>
        <w:tabs>
          <w:tab w:val="num" w:pos="0"/>
        </w:tabs>
        <w:ind w:left="3144" w:hanging="420"/>
      </w:pPr>
      <w:rPr>
        <w:rFonts w:ascii="Wingdings" w:hAnsi="Wingdings" w:cs="Wingdings" w:hint="default"/>
      </w:rPr>
    </w:lvl>
    <w:lvl w:ilvl="6">
      <w:start w:val="1"/>
      <w:numFmt w:val="bullet"/>
      <w:lvlText w:val=""/>
      <w:lvlJc w:val="left"/>
      <w:pPr>
        <w:tabs>
          <w:tab w:val="num" w:pos="0"/>
        </w:tabs>
        <w:ind w:left="3564" w:hanging="420"/>
      </w:pPr>
      <w:rPr>
        <w:rFonts w:ascii="Wingdings" w:hAnsi="Wingdings" w:cs="Wingdings" w:hint="default"/>
      </w:rPr>
    </w:lvl>
    <w:lvl w:ilvl="7">
      <w:start w:val="1"/>
      <w:numFmt w:val="bullet"/>
      <w:lvlText w:val=""/>
      <w:lvlJc w:val="left"/>
      <w:pPr>
        <w:tabs>
          <w:tab w:val="num" w:pos="0"/>
        </w:tabs>
        <w:ind w:left="3984" w:hanging="420"/>
      </w:pPr>
      <w:rPr>
        <w:rFonts w:ascii="Wingdings" w:hAnsi="Wingdings" w:cs="Wingdings" w:hint="default"/>
      </w:rPr>
    </w:lvl>
    <w:lvl w:ilvl="8">
      <w:start w:val="1"/>
      <w:numFmt w:val="bullet"/>
      <w:lvlText w:val=""/>
      <w:lvlJc w:val="left"/>
      <w:pPr>
        <w:tabs>
          <w:tab w:val="num" w:pos="0"/>
        </w:tabs>
        <w:ind w:left="4404" w:hanging="420"/>
      </w:pPr>
      <w:rPr>
        <w:rFonts w:ascii="Wingdings" w:hAnsi="Wingdings" w:cs="Wingdings" w:hint="default"/>
      </w:rPr>
    </w:lvl>
  </w:abstractNum>
  <w:abstractNum w:abstractNumId="4" w15:restartNumberingAfterBreak="0">
    <w:nsid w:val="19B978D5"/>
    <w:multiLevelType w:val="multilevel"/>
    <w:tmpl w:val="C6E0F5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B897FFB"/>
    <w:multiLevelType w:val="hybridMultilevel"/>
    <w:tmpl w:val="1C9C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26F01"/>
    <w:multiLevelType w:val="multilevel"/>
    <w:tmpl w:val="9AB46598"/>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 w15:restartNumberingAfterBreak="0">
    <w:nsid w:val="32EA00BF"/>
    <w:multiLevelType w:val="hybridMultilevel"/>
    <w:tmpl w:val="9756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033AA"/>
    <w:multiLevelType w:val="multilevel"/>
    <w:tmpl w:val="97589E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6CB4B8A"/>
    <w:multiLevelType w:val="multilevel"/>
    <w:tmpl w:val="751C436A"/>
    <w:lvl w:ilvl="0">
      <w:numFmt w:val="bullet"/>
      <w:lvlText w:val="・"/>
      <w:lvlJc w:val="left"/>
      <w:pPr>
        <w:tabs>
          <w:tab w:val="num" w:pos="0"/>
        </w:tabs>
        <w:ind w:left="420" w:hanging="420"/>
      </w:pPr>
      <w:rPr>
        <w:rFonts w:ascii="MS PMincho" w:hAnsi="MS PMincho" w:cs="MS PMincho"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375A411C"/>
    <w:multiLevelType w:val="multilevel"/>
    <w:tmpl w:val="1786CD5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15:restartNumberingAfterBreak="0">
    <w:nsid w:val="37642AC6"/>
    <w:multiLevelType w:val="multilevel"/>
    <w:tmpl w:val="3AE25D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5EB064C"/>
    <w:multiLevelType w:val="multilevel"/>
    <w:tmpl w:val="75EA342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15:restartNumberingAfterBreak="0">
    <w:nsid w:val="46D47F53"/>
    <w:multiLevelType w:val="multilevel"/>
    <w:tmpl w:val="E43218A8"/>
    <w:lvl w:ilvl="0">
      <w:start w:val="1"/>
      <w:numFmt w:val="bullet"/>
      <w:lvlText w:val=""/>
      <w:lvlJc w:val="left"/>
      <w:pPr>
        <w:tabs>
          <w:tab w:val="num" w:pos="0"/>
        </w:tabs>
        <w:ind w:left="936" w:hanging="360"/>
      </w:pPr>
      <w:rPr>
        <w:rFonts w:ascii="Symbol" w:hAnsi="Symbol" w:cs="Symbol"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14" w15:restartNumberingAfterBreak="0">
    <w:nsid w:val="4D1C033D"/>
    <w:multiLevelType w:val="multilevel"/>
    <w:tmpl w:val="EDBE42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DE47114"/>
    <w:multiLevelType w:val="hybridMultilevel"/>
    <w:tmpl w:val="66DC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F328F3"/>
    <w:multiLevelType w:val="multilevel"/>
    <w:tmpl w:val="57B6526E"/>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542B3C00"/>
    <w:multiLevelType w:val="multilevel"/>
    <w:tmpl w:val="2F4E2B62"/>
    <w:lvl w:ilvl="0">
      <w:start w:val="1"/>
      <w:numFmt w:val="bullet"/>
      <w:lvlText w:val=""/>
      <w:lvlJc w:val="left"/>
      <w:pPr>
        <w:tabs>
          <w:tab w:val="num" w:pos="720"/>
        </w:tabs>
        <w:ind w:left="720" w:hanging="360"/>
      </w:pPr>
      <w:rPr>
        <w:rFonts w:ascii="Wingdings" w:hAnsi="Wingdings" w:cs="Wingdings" w:hint="default"/>
      </w:rPr>
    </w:lvl>
    <w:lvl w:ilvl="1">
      <w:start w:val="4"/>
      <w:numFmt w:val="bullet"/>
      <w:lvlText w:val="-"/>
      <w:lvlJc w:val="left"/>
      <w:pPr>
        <w:tabs>
          <w:tab w:val="num" w:pos="0"/>
        </w:tabs>
        <w:ind w:left="108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4975DF8"/>
    <w:multiLevelType w:val="multilevel"/>
    <w:tmpl w:val="6AFA9528"/>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15:restartNumberingAfterBreak="0">
    <w:nsid w:val="56D85B70"/>
    <w:multiLevelType w:val="hybridMultilevel"/>
    <w:tmpl w:val="2570B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30656"/>
    <w:multiLevelType w:val="hybridMultilevel"/>
    <w:tmpl w:val="864A546C"/>
    <w:lvl w:ilvl="0" w:tplc="F8C427DC">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8087F1F"/>
    <w:multiLevelType w:val="multilevel"/>
    <w:tmpl w:val="49C0B65E"/>
    <w:lvl w:ilvl="0">
      <w:start w:val="1"/>
      <w:numFmt w:val="bullet"/>
      <w:lvlText w:val=""/>
      <w:lvlJc w:val="left"/>
      <w:pPr>
        <w:tabs>
          <w:tab w:val="num" w:pos="0"/>
        </w:tabs>
        <w:ind w:left="708" w:hanging="420"/>
      </w:pPr>
      <w:rPr>
        <w:rFonts w:ascii="Symbol" w:hAnsi="Symbol" w:cs="Symbol"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22" w15:restartNumberingAfterBreak="0">
    <w:nsid w:val="582A7F68"/>
    <w:multiLevelType w:val="multilevel"/>
    <w:tmpl w:val="3E802318"/>
    <w:lvl w:ilvl="0">
      <w:start w:val="1"/>
      <w:numFmt w:val="decimal"/>
      <w:lvlText w:val="[%1]"/>
      <w:lvlJc w:val="left"/>
      <w:pPr>
        <w:tabs>
          <w:tab w:val="num" w:pos="0"/>
        </w:tabs>
        <w:ind w:left="400" w:hanging="400"/>
      </w:pPr>
    </w:lvl>
    <w:lvl w:ilvl="1">
      <w:start w:val="1"/>
      <w:numFmt w:val="upperLetter"/>
      <w:lvlText w:val="%2."/>
      <w:lvlJc w:val="left"/>
      <w:pPr>
        <w:tabs>
          <w:tab w:val="num" w:pos="0"/>
        </w:tabs>
        <w:ind w:left="800" w:hanging="400"/>
      </w:pPr>
    </w:lvl>
    <w:lvl w:ilvl="2">
      <w:start w:val="1"/>
      <w:numFmt w:val="lowerRoman"/>
      <w:lvlText w:val="%3."/>
      <w:lvlJc w:val="right"/>
      <w:pPr>
        <w:tabs>
          <w:tab w:val="num" w:pos="0"/>
        </w:tabs>
        <w:ind w:left="1200" w:hanging="400"/>
      </w:pPr>
    </w:lvl>
    <w:lvl w:ilvl="3">
      <w:start w:val="1"/>
      <w:numFmt w:val="decimal"/>
      <w:lvlText w:val="%4."/>
      <w:lvlJc w:val="left"/>
      <w:pPr>
        <w:tabs>
          <w:tab w:val="num" w:pos="0"/>
        </w:tabs>
        <w:ind w:left="1600" w:hanging="400"/>
      </w:pPr>
    </w:lvl>
    <w:lvl w:ilvl="4">
      <w:start w:val="1"/>
      <w:numFmt w:val="upperLetter"/>
      <w:lvlText w:val="%5."/>
      <w:lvlJc w:val="left"/>
      <w:pPr>
        <w:tabs>
          <w:tab w:val="num" w:pos="0"/>
        </w:tabs>
        <w:ind w:left="2000" w:hanging="400"/>
      </w:pPr>
    </w:lvl>
    <w:lvl w:ilvl="5">
      <w:start w:val="1"/>
      <w:numFmt w:val="lowerRoman"/>
      <w:lvlText w:val="%6."/>
      <w:lvlJc w:val="right"/>
      <w:pPr>
        <w:tabs>
          <w:tab w:val="num" w:pos="0"/>
        </w:tabs>
        <w:ind w:left="2400" w:hanging="400"/>
      </w:pPr>
    </w:lvl>
    <w:lvl w:ilvl="6">
      <w:start w:val="1"/>
      <w:numFmt w:val="decimal"/>
      <w:lvlText w:val="%7."/>
      <w:lvlJc w:val="left"/>
      <w:pPr>
        <w:tabs>
          <w:tab w:val="num" w:pos="0"/>
        </w:tabs>
        <w:ind w:left="2800" w:hanging="400"/>
      </w:pPr>
    </w:lvl>
    <w:lvl w:ilvl="7">
      <w:start w:val="1"/>
      <w:numFmt w:val="upperLetter"/>
      <w:lvlText w:val="%8."/>
      <w:lvlJc w:val="left"/>
      <w:pPr>
        <w:tabs>
          <w:tab w:val="num" w:pos="0"/>
        </w:tabs>
        <w:ind w:left="3200" w:hanging="400"/>
      </w:pPr>
    </w:lvl>
    <w:lvl w:ilvl="8">
      <w:start w:val="1"/>
      <w:numFmt w:val="lowerRoman"/>
      <w:lvlText w:val="%9."/>
      <w:lvlJc w:val="right"/>
      <w:pPr>
        <w:tabs>
          <w:tab w:val="num" w:pos="0"/>
        </w:tabs>
        <w:ind w:left="3600" w:hanging="400"/>
      </w:pPr>
    </w:lvl>
  </w:abstractNum>
  <w:abstractNum w:abstractNumId="23" w15:restartNumberingAfterBreak="0">
    <w:nsid w:val="5FAF171E"/>
    <w:multiLevelType w:val="multilevel"/>
    <w:tmpl w:val="016CDF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2540588"/>
    <w:multiLevelType w:val="multilevel"/>
    <w:tmpl w:val="BA86581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vanish w:val="0"/>
        <w:spacing w:val="0"/>
        <w:kern w:val="0"/>
        <w:position w:val="0"/>
        <w:sz w:val="20"/>
        <w:u w:val="none"/>
        <w:effect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2F05AC5"/>
    <w:multiLevelType w:val="multilevel"/>
    <w:tmpl w:val="06A2DA2C"/>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6" w15:restartNumberingAfterBreak="0">
    <w:nsid w:val="64FF5F2C"/>
    <w:multiLevelType w:val="multilevel"/>
    <w:tmpl w:val="EA2E6B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val="en-US" w:eastAsia="x-none"/>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92A47C3"/>
    <w:multiLevelType w:val="multilevel"/>
    <w:tmpl w:val="9246FD7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cs="Times New Roman"/>
        <w:i/>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val="en-US" w:eastAsia="x-no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8" w15:restartNumberingAfterBreak="0">
    <w:nsid w:val="6A9519E3"/>
    <w:multiLevelType w:val="hybridMultilevel"/>
    <w:tmpl w:val="7DD4B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20C97"/>
    <w:multiLevelType w:val="multilevel"/>
    <w:tmpl w:val="466881E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20920DF"/>
    <w:multiLevelType w:val="hybridMultilevel"/>
    <w:tmpl w:val="6D749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171E77"/>
    <w:multiLevelType w:val="multilevel"/>
    <w:tmpl w:val="D576C99A"/>
    <w:lvl w:ilvl="0">
      <w:start w:val="1"/>
      <w:numFmt w:val="bullet"/>
      <w:lvlText w:val=""/>
      <w:lvlJc w:val="left"/>
      <w:pPr>
        <w:tabs>
          <w:tab w:val="num" w:pos="0"/>
        </w:tabs>
        <w:ind w:left="1008" w:hanging="360"/>
      </w:pPr>
      <w:rPr>
        <w:rFonts w:ascii="Symbol" w:hAnsi="Symbol" w:cs="Symbol" w:hint="default"/>
      </w:rPr>
    </w:lvl>
    <w:lvl w:ilvl="1">
      <w:start w:val="1"/>
      <w:numFmt w:val="bullet"/>
      <w:lvlText w:val="o"/>
      <w:lvlJc w:val="left"/>
      <w:pPr>
        <w:tabs>
          <w:tab w:val="num" w:pos="0"/>
        </w:tabs>
        <w:ind w:left="1728" w:hanging="360"/>
      </w:pPr>
      <w:rPr>
        <w:rFonts w:ascii="Courier New" w:hAnsi="Courier New" w:cs="Courier New" w:hint="default"/>
      </w:rPr>
    </w:lvl>
    <w:lvl w:ilvl="2">
      <w:start w:val="1"/>
      <w:numFmt w:val="bullet"/>
      <w:lvlText w:val=""/>
      <w:lvlJc w:val="left"/>
      <w:pPr>
        <w:tabs>
          <w:tab w:val="num" w:pos="0"/>
        </w:tabs>
        <w:ind w:left="2448" w:hanging="360"/>
      </w:pPr>
      <w:rPr>
        <w:rFonts w:ascii="Wingdings" w:hAnsi="Wingdings" w:cs="Wingdings" w:hint="default"/>
      </w:rPr>
    </w:lvl>
    <w:lvl w:ilvl="3">
      <w:start w:val="1"/>
      <w:numFmt w:val="bullet"/>
      <w:lvlText w:val=""/>
      <w:lvlJc w:val="left"/>
      <w:pPr>
        <w:tabs>
          <w:tab w:val="num" w:pos="0"/>
        </w:tabs>
        <w:ind w:left="3168" w:hanging="360"/>
      </w:pPr>
      <w:rPr>
        <w:rFonts w:ascii="Symbol" w:hAnsi="Symbol" w:cs="Symbol" w:hint="default"/>
      </w:rPr>
    </w:lvl>
    <w:lvl w:ilvl="4">
      <w:start w:val="1"/>
      <w:numFmt w:val="bullet"/>
      <w:lvlText w:val="o"/>
      <w:lvlJc w:val="left"/>
      <w:pPr>
        <w:tabs>
          <w:tab w:val="num" w:pos="0"/>
        </w:tabs>
        <w:ind w:left="3888" w:hanging="360"/>
      </w:pPr>
      <w:rPr>
        <w:rFonts w:ascii="Courier New" w:hAnsi="Courier New" w:cs="Courier New" w:hint="default"/>
      </w:rPr>
    </w:lvl>
    <w:lvl w:ilvl="5">
      <w:start w:val="1"/>
      <w:numFmt w:val="bullet"/>
      <w:lvlText w:val=""/>
      <w:lvlJc w:val="left"/>
      <w:pPr>
        <w:tabs>
          <w:tab w:val="num" w:pos="0"/>
        </w:tabs>
        <w:ind w:left="4608" w:hanging="360"/>
      </w:pPr>
      <w:rPr>
        <w:rFonts w:ascii="Wingdings" w:hAnsi="Wingdings" w:cs="Wingdings" w:hint="default"/>
      </w:rPr>
    </w:lvl>
    <w:lvl w:ilvl="6">
      <w:start w:val="1"/>
      <w:numFmt w:val="bullet"/>
      <w:lvlText w:val=""/>
      <w:lvlJc w:val="left"/>
      <w:pPr>
        <w:tabs>
          <w:tab w:val="num" w:pos="0"/>
        </w:tabs>
        <w:ind w:left="5328" w:hanging="360"/>
      </w:pPr>
      <w:rPr>
        <w:rFonts w:ascii="Symbol" w:hAnsi="Symbol" w:cs="Symbol" w:hint="default"/>
      </w:rPr>
    </w:lvl>
    <w:lvl w:ilvl="7">
      <w:start w:val="1"/>
      <w:numFmt w:val="bullet"/>
      <w:lvlText w:val="o"/>
      <w:lvlJc w:val="left"/>
      <w:pPr>
        <w:tabs>
          <w:tab w:val="num" w:pos="0"/>
        </w:tabs>
        <w:ind w:left="6048" w:hanging="360"/>
      </w:pPr>
      <w:rPr>
        <w:rFonts w:ascii="Courier New" w:hAnsi="Courier New" w:cs="Courier New" w:hint="default"/>
      </w:rPr>
    </w:lvl>
    <w:lvl w:ilvl="8">
      <w:start w:val="1"/>
      <w:numFmt w:val="bullet"/>
      <w:lvlText w:val=""/>
      <w:lvlJc w:val="left"/>
      <w:pPr>
        <w:tabs>
          <w:tab w:val="num" w:pos="0"/>
        </w:tabs>
        <w:ind w:left="6768" w:hanging="360"/>
      </w:pPr>
      <w:rPr>
        <w:rFonts w:ascii="Wingdings" w:hAnsi="Wingdings" w:cs="Wingdings" w:hint="default"/>
      </w:rPr>
    </w:lvl>
  </w:abstractNum>
  <w:abstractNum w:abstractNumId="32" w15:restartNumberingAfterBreak="0">
    <w:nsid w:val="735A1068"/>
    <w:multiLevelType w:val="multilevel"/>
    <w:tmpl w:val="121058FC"/>
    <w:lvl w:ilvl="0">
      <w:start w:val="1"/>
      <w:numFmt w:val="bullet"/>
      <w:lvlText w:val=""/>
      <w:lvlJc w:val="left"/>
      <w:pPr>
        <w:tabs>
          <w:tab w:val="num" w:pos="0"/>
        </w:tabs>
        <w:ind w:left="760" w:hanging="360"/>
      </w:pPr>
      <w:rPr>
        <w:rFonts w:ascii="Wingdings" w:hAnsi="Wingdings" w:cs="Wingding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783C5F68"/>
    <w:multiLevelType w:val="multilevel"/>
    <w:tmpl w:val="AF34065E"/>
    <w:lvl w:ilvl="0">
      <w:start w:val="1"/>
      <w:numFmt w:val="bullet"/>
      <w:lvlText w:val=""/>
      <w:lvlJc w:val="left"/>
      <w:pPr>
        <w:tabs>
          <w:tab w:val="num" w:pos="720"/>
        </w:tabs>
        <w:ind w:left="720" w:hanging="360"/>
      </w:pPr>
      <w:rPr>
        <w:rFonts w:ascii="Wingdings" w:hAnsi="Wingdings" w:cs="Wingdings" w:hint="default"/>
      </w:rPr>
    </w:lvl>
    <w:lvl w:ilvl="1">
      <w:start w:val="4"/>
      <w:numFmt w:val="bullet"/>
      <w:lvlText w:val="-"/>
      <w:lvlJc w:val="left"/>
      <w:pPr>
        <w:tabs>
          <w:tab w:val="num" w:pos="0"/>
        </w:tabs>
        <w:ind w:left="108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7"/>
  </w:num>
  <w:num w:numId="2">
    <w:abstractNumId w:val="26"/>
  </w:num>
  <w:num w:numId="3">
    <w:abstractNumId w:val="22"/>
  </w:num>
  <w:num w:numId="4">
    <w:abstractNumId w:val="21"/>
  </w:num>
  <w:num w:numId="5">
    <w:abstractNumId w:val="24"/>
  </w:num>
  <w:num w:numId="6">
    <w:abstractNumId w:val="9"/>
  </w:num>
  <w:num w:numId="7">
    <w:abstractNumId w:val="18"/>
  </w:num>
  <w:num w:numId="8">
    <w:abstractNumId w:val="25"/>
  </w:num>
  <w:num w:numId="9">
    <w:abstractNumId w:val="10"/>
  </w:num>
  <w:num w:numId="10">
    <w:abstractNumId w:val="6"/>
  </w:num>
  <w:num w:numId="11">
    <w:abstractNumId w:val="1"/>
  </w:num>
  <w:num w:numId="12">
    <w:abstractNumId w:val="29"/>
  </w:num>
  <w:num w:numId="13">
    <w:abstractNumId w:val="33"/>
  </w:num>
  <w:num w:numId="14">
    <w:abstractNumId w:val="17"/>
  </w:num>
  <w:num w:numId="15">
    <w:abstractNumId w:val="14"/>
  </w:num>
  <w:num w:numId="16">
    <w:abstractNumId w:val="12"/>
  </w:num>
  <w:num w:numId="17">
    <w:abstractNumId w:val="3"/>
  </w:num>
  <w:num w:numId="18">
    <w:abstractNumId w:val="16"/>
  </w:num>
  <w:num w:numId="19">
    <w:abstractNumId w:val="23"/>
  </w:num>
  <w:num w:numId="20">
    <w:abstractNumId w:val="8"/>
  </w:num>
  <w:num w:numId="21">
    <w:abstractNumId w:val="31"/>
  </w:num>
  <w:num w:numId="22">
    <w:abstractNumId w:val="13"/>
  </w:num>
  <w:num w:numId="23">
    <w:abstractNumId w:val="11"/>
  </w:num>
  <w:num w:numId="24">
    <w:abstractNumId w:val="2"/>
  </w:num>
  <w:num w:numId="25">
    <w:abstractNumId w:val="4"/>
  </w:num>
  <w:num w:numId="26">
    <w:abstractNumId w:val="32"/>
  </w:num>
  <w:num w:numId="27">
    <w:abstractNumId w:val="20"/>
  </w:num>
  <w:num w:numId="28">
    <w:abstractNumId w:val="15"/>
  </w:num>
  <w:num w:numId="29">
    <w:abstractNumId w:val="7"/>
  </w:num>
  <w:num w:numId="30">
    <w:abstractNumId w:val="28"/>
  </w:num>
  <w:num w:numId="31">
    <w:abstractNumId w:val="0"/>
  </w:num>
  <w:num w:numId="32">
    <w:abstractNumId w:val="30"/>
  </w:num>
  <w:num w:numId="33">
    <w:abstractNumId w:val="5"/>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576"/>
    <w:rsid w:val="00024576"/>
    <w:rsid w:val="00057124"/>
    <w:rsid w:val="000574CA"/>
    <w:rsid w:val="000C2FC7"/>
    <w:rsid w:val="000D310F"/>
    <w:rsid w:val="00127856"/>
    <w:rsid w:val="001B35DD"/>
    <w:rsid w:val="00201ACA"/>
    <w:rsid w:val="00222209"/>
    <w:rsid w:val="00242297"/>
    <w:rsid w:val="00245EF1"/>
    <w:rsid w:val="00282673"/>
    <w:rsid w:val="0029080D"/>
    <w:rsid w:val="002D130A"/>
    <w:rsid w:val="002E1CB3"/>
    <w:rsid w:val="003F253C"/>
    <w:rsid w:val="0042077D"/>
    <w:rsid w:val="00454B51"/>
    <w:rsid w:val="004A335C"/>
    <w:rsid w:val="004F2232"/>
    <w:rsid w:val="00527BB4"/>
    <w:rsid w:val="00565D77"/>
    <w:rsid w:val="005F6F72"/>
    <w:rsid w:val="0067401E"/>
    <w:rsid w:val="006B25E8"/>
    <w:rsid w:val="007874D1"/>
    <w:rsid w:val="007D2E50"/>
    <w:rsid w:val="007E1CF4"/>
    <w:rsid w:val="007E2A99"/>
    <w:rsid w:val="00807995"/>
    <w:rsid w:val="00834EE5"/>
    <w:rsid w:val="008A0E5D"/>
    <w:rsid w:val="008B334A"/>
    <w:rsid w:val="008B35F0"/>
    <w:rsid w:val="008D3F30"/>
    <w:rsid w:val="008F435D"/>
    <w:rsid w:val="00906E8C"/>
    <w:rsid w:val="009277E8"/>
    <w:rsid w:val="00933E9A"/>
    <w:rsid w:val="009441D1"/>
    <w:rsid w:val="009C72AF"/>
    <w:rsid w:val="009D27C1"/>
    <w:rsid w:val="009F26DA"/>
    <w:rsid w:val="00A7115E"/>
    <w:rsid w:val="00A83DF7"/>
    <w:rsid w:val="00AC2E0A"/>
    <w:rsid w:val="00AC5334"/>
    <w:rsid w:val="00AE008C"/>
    <w:rsid w:val="00B25F85"/>
    <w:rsid w:val="00B378DB"/>
    <w:rsid w:val="00B44BC6"/>
    <w:rsid w:val="00B953E0"/>
    <w:rsid w:val="00BA7673"/>
    <w:rsid w:val="00C260BC"/>
    <w:rsid w:val="00C31967"/>
    <w:rsid w:val="00C35C10"/>
    <w:rsid w:val="00C4372E"/>
    <w:rsid w:val="00C57EEE"/>
    <w:rsid w:val="00C872F3"/>
    <w:rsid w:val="00CA4132"/>
    <w:rsid w:val="00CB346E"/>
    <w:rsid w:val="00CF0374"/>
    <w:rsid w:val="00D10068"/>
    <w:rsid w:val="00D11C7A"/>
    <w:rsid w:val="00D17F91"/>
    <w:rsid w:val="00D23728"/>
    <w:rsid w:val="00D2690D"/>
    <w:rsid w:val="00D365B4"/>
    <w:rsid w:val="00D36C6A"/>
    <w:rsid w:val="00DA1D9F"/>
    <w:rsid w:val="00DB3FA8"/>
    <w:rsid w:val="00DC04B5"/>
    <w:rsid w:val="00DC761B"/>
    <w:rsid w:val="00DD7C31"/>
    <w:rsid w:val="00E133F7"/>
    <w:rsid w:val="00E1748C"/>
    <w:rsid w:val="00E9669C"/>
    <w:rsid w:val="00EE6643"/>
    <w:rsid w:val="00F57C21"/>
    <w:rsid w:val="00F75EC9"/>
    <w:rsid w:val="00FB1E19"/>
    <w:rsid w:val="00FD0E8F"/>
    <w:rsid w:val="00FD2603"/>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709012"/>
  <w15:docId w15:val="{A4EE763D-93C7-4460-B456-0B7D78B09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1EE"/>
    <w:pPr>
      <w:widowControl w:val="0"/>
      <w:jc w:val="both"/>
    </w:pPr>
    <w:rPr>
      <w:rFonts w:ascii="Times New Roman" w:eastAsia="Times New Roman" w:hAnsi="Times New Roman"/>
      <w:lang w:eastAsia="zh-CN"/>
    </w:rPr>
  </w:style>
  <w:style w:type="paragraph" w:styleId="1">
    <w:name w:val="heading 1"/>
    <w:basedOn w:val="a"/>
    <w:next w:val="a"/>
    <w:link w:val="1Char"/>
    <w:qFormat/>
    <w:rsid w:val="004141EE"/>
    <w:pPr>
      <w:numPr>
        <w:numId w:val="1"/>
      </w:numPr>
      <w:spacing w:before="360" w:after="60"/>
      <w:jc w:val="left"/>
      <w:outlineLvl w:val="0"/>
    </w:pPr>
    <w:rPr>
      <w:rFonts w:ascii="Arial" w:eastAsia="바탕" w:hAnsi="Arial" w:cs="Times New Roman"/>
      <w:b/>
      <w:bCs/>
      <w:sz w:val="32"/>
      <w:szCs w:val="32"/>
      <w:lang w:val="en-GB" w:eastAsia="x-none"/>
    </w:rPr>
  </w:style>
  <w:style w:type="paragraph" w:styleId="2">
    <w:name w:val="heading 2"/>
    <w:basedOn w:val="a"/>
    <w:next w:val="a"/>
    <w:link w:val="2Char"/>
    <w:qFormat/>
    <w:rsid w:val="004141EE"/>
    <w:pPr>
      <w:keepNext/>
      <w:numPr>
        <w:ilvl w:val="1"/>
        <w:numId w:val="1"/>
      </w:numPr>
      <w:spacing w:before="240" w:after="60"/>
      <w:ind w:left="578" w:hanging="578"/>
      <w:jc w:val="left"/>
      <w:outlineLvl w:val="1"/>
    </w:pPr>
    <w:rPr>
      <w:rFonts w:ascii="Arial" w:eastAsia="바탕" w:hAnsi="Arial" w:cs="Times New Roman"/>
      <w:b/>
      <w:bCs/>
      <w:i/>
      <w:iCs/>
      <w:kern w:val="0"/>
      <w:sz w:val="24"/>
      <w:szCs w:val="28"/>
      <w:lang w:val="en-GB" w:eastAsia="x-none"/>
    </w:rPr>
  </w:style>
  <w:style w:type="paragraph" w:styleId="3">
    <w:name w:val="heading 3"/>
    <w:basedOn w:val="a"/>
    <w:next w:val="a"/>
    <w:link w:val="3Char"/>
    <w:qFormat/>
    <w:rsid w:val="00DB6999"/>
    <w:pPr>
      <w:keepNext/>
      <w:widowControl/>
      <w:numPr>
        <w:ilvl w:val="2"/>
        <w:numId w:val="1"/>
      </w:numPr>
      <w:spacing w:before="240" w:after="60"/>
      <w:jc w:val="left"/>
      <w:outlineLvl w:val="2"/>
    </w:pPr>
    <w:rPr>
      <w:rFonts w:ascii="Arial" w:eastAsia="바탕" w:hAnsi="Arial" w:cs="Times New Roman"/>
      <w:b/>
      <w:bCs/>
      <w:kern w:val="0"/>
      <w:sz w:val="24"/>
      <w:szCs w:val="26"/>
      <w:lang w:val="en-GB" w:eastAsia="x-none"/>
    </w:rPr>
  </w:style>
  <w:style w:type="paragraph" w:styleId="4">
    <w:name w:val="heading 4"/>
    <w:basedOn w:val="3"/>
    <w:next w:val="a"/>
    <w:link w:val="4Char"/>
    <w:uiPriority w:val="9"/>
    <w:qFormat/>
    <w:rsid w:val="004141EE"/>
    <w:pPr>
      <w:numPr>
        <w:ilvl w:val="3"/>
      </w:numPr>
      <w:outlineLvl w:val="3"/>
    </w:pPr>
    <w:rPr>
      <w:i/>
    </w:rPr>
  </w:style>
  <w:style w:type="paragraph" w:styleId="5">
    <w:name w:val="heading 5"/>
    <w:basedOn w:val="4"/>
    <w:next w:val="a"/>
    <w:link w:val="5Char"/>
    <w:uiPriority w:val="9"/>
    <w:qFormat/>
    <w:rsid w:val="004141EE"/>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4141EE"/>
    <w:pPr>
      <w:widowControl/>
      <w:numPr>
        <w:ilvl w:val="5"/>
        <w:numId w:val="1"/>
      </w:numPr>
      <w:spacing w:before="240" w:after="60"/>
      <w:jc w:val="left"/>
      <w:outlineLvl w:val="5"/>
    </w:pPr>
    <w:rPr>
      <w:rFonts w:eastAsia="바탕" w:cs="Times New Roman"/>
      <w:b/>
      <w:bCs/>
      <w:i/>
      <w:kern w:val="0"/>
      <w:lang w:val="en-GB" w:eastAsia="x-none"/>
    </w:rPr>
  </w:style>
  <w:style w:type="paragraph" w:styleId="7">
    <w:name w:val="heading 7"/>
    <w:basedOn w:val="a"/>
    <w:next w:val="a"/>
    <w:link w:val="7Char"/>
    <w:uiPriority w:val="9"/>
    <w:qFormat/>
    <w:rsid w:val="004141EE"/>
    <w:pPr>
      <w:widowControl/>
      <w:numPr>
        <w:ilvl w:val="6"/>
        <w:numId w:val="1"/>
      </w:numPr>
      <w:spacing w:before="240" w:after="60"/>
      <w:jc w:val="left"/>
      <w:outlineLvl w:val="6"/>
    </w:pPr>
    <w:rPr>
      <w:rFonts w:eastAsia="바탕" w:cs="Times New Roman"/>
      <w:kern w:val="0"/>
      <w:sz w:val="24"/>
      <w:szCs w:val="24"/>
      <w:lang w:val="en-GB" w:eastAsia="x-none"/>
    </w:rPr>
  </w:style>
  <w:style w:type="paragraph" w:styleId="8">
    <w:name w:val="heading 8"/>
    <w:basedOn w:val="a"/>
    <w:next w:val="a"/>
    <w:link w:val="8Char"/>
    <w:uiPriority w:val="9"/>
    <w:qFormat/>
    <w:rsid w:val="004141EE"/>
    <w:pPr>
      <w:widowControl/>
      <w:numPr>
        <w:ilvl w:val="7"/>
        <w:numId w:val="1"/>
      </w:numPr>
      <w:spacing w:before="240" w:after="60"/>
      <w:jc w:val="left"/>
      <w:outlineLvl w:val="7"/>
    </w:pPr>
    <w:rPr>
      <w:rFonts w:eastAsia="바탕" w:cs="Times New Roman"/>
      <w:i/>
      <w:iCs/>
      <w:kern w:val="0"/>
      <w:sz w:val="24"/>
      <w:szCs w:val="24"/>
      <w:lang w:val="en-GB" w:eastAsia="x-none"/>
    </w:rPr>
  </w:style>
  <w:style w:type="paragraph" w:styleId="9">
    <w:name w:val="heading 9"/>
    <w:basedOn w:val="a"/>
    <w:next w:val="a"/>
    <w:link w:val="9Char"/>
    <w:uiPriority w:val="9"/>
    <w:qFormat/>
    <w:rsid w:val="004141EE"/>
    <w:pPr>
      <w:widowControl/>
      <w:numPr>
        <w:ilvl w:val="8"/>
        <w:numId w:val="1"/>
      </w:numPr>
      <w:spacing w:before="240" w:after="60"/>
      <w:jc w:val="left"/>
      <w:outlineLvl w:val="8"/>
    </w:pPr>
    <w:rPr>
      <w:rFonts w:ascii="Arial" w:eastAsia="바탕"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qFormat/>
    <w:rsid w:val="004141EE"/>
    <w:rPr>
      <w:rFonts w:ascii="Arial" w:eastAsia="바탕" w:hAnsi="Arial" w:cs="Times New Roman"/>
      <w:b/>
      <w:bCs/>
      <w:kern w:val="2"/>
      <w:sz w:val="32"/>
      <w:szCs w:val="32"/>
      <w:lang w:val="en-GB" w:eastAsia="x-none"/>
    </w:rPr>
  </w:style>
  <w:style w:type="character" w:customStyle="1" w:styleId="2Char">
    <w:name w:val="제목 2 Char"/>
    <w:basedOn w:val="a0"/>
    <w:link w:val="2"/>
    <w:uiPriority w:val="9"/>
    <w:qFormat/>
    <w:rsid w:val="004141EE"/>
    <w:rPr>
      <w:rFonts w:ascii="Arial" w:eastAsia="바탕" w:hAnsi="Arial" w:cs="Times New Roman"/>
      <w:b/>
      <w:bCs/>
      <w:i/>
      <w:iCs/>
      <w:kern w:val="0"/>
      <w:sz w:val="24"/>
      <w:szCs w:val="28"/>
      <w:lang w:val="en-GB" w:eastAsia="x-none"/>
    </w:rPr>
  </w:style>
  <w:style w:type="character" w:customStyle="1" w:styleId="3Char">
    <w:name w:val="제목 3 Char"/>
    <w:basedOn w:val="a0"/>
    <w:link w:val="3"/>
    <w:uiPriority w:val="9"/>
    <w:qFormat/>
    <w:rsid w:val="00DB6999"/>
    <w:rPr>
      <w:rFonts w:ascii="Arial" w:eastAsia="바탕" w:hAnsi="Arial" w:cs="Times New Roman"/>
      <w:b/>
      <w:bCs/>
      <w:kern w:val="0"/>
      <w:sz w:val="24"/>
      <w:szCs w:val="26"/>
      <w:lang w:val="en-GB" w:eastAsia="x-none"/>
    </w:rPr>
  </w:style>
  <w:style w:type="character" w:customStyle="1" w:styleId="4Char">
    <w:name w:val="제목 4 Char"/>
    <w:basedOn w:val="a0"/>
    <w:link w:val="4"/>
    <w:qFormat/>
    <w:rsid w:val="004141EE"/>
    <w:rPr>
      <w:rFonts w:ascii="Arial" w:eastAsia="바탕" w:hAnsi="Arial" w:cs="Times New Roman"/>
      <w:b/>
      <w:bCs/>
      <w:i/>
      <w:kern w:val="0"/>
      <w:sz w:val="24"/>
      <w:szCs w:val="26"/>
      <w:lang w:val="en-GB" w:eastAsia="x-none"/>
    </w:rPr>
  </w:style>
  <w:style w:type="character" w:customStyle="1" w:styleId="5Char">
    <w:name w:val="제목 5 Char"/>
    <w:basedOn w:val="a0"/>
    <w:link w:val="5"/>
    <w:uiPriority w:val="9"/>
    <w:qFormat/>
    <w:rsid w:val="004141EE"/>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qFormat/>
    <w:rsid w:val="004141EE"/>
    <w:rPr>
      <w:rFonts w:ascii="Times New Roman" w:eastAsia="바탕" w:hAnsi="Times New Roman" w:cs="Times New Roman"/>
      <w:b/>
      <w:bCs/>
      <w:i/>
      <w:kern w:val="0"/>
      <w:lang w:val="en-GB" w:eastAsia="x-none"/>
    </w:rPr>
  </w:style>
  <w:style w:type="character" w:customStyle="1" w:styleId="7Char">
    <w:name w:val="제목 7 Char"/>
    <w:basedOn w:val="a0"/>
    <w:link w:val="7"/>
    <w:uiPriority w:val="9"/>
    <w:qFormat/>
    <w:rsid w:val="004141EE"/>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qFormat/>
    <w:rsid w:val="004141EE"/>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qFormat/>
    <w:rsid w:val="004141EE"/>
    <w:rPr>
      <w:rFonts w:ascii="Arial" w:eastAsia="바탕" w:hAnsi="Arial" w:cs="Times New Roman"/>
      <w:kern w:val="0"/>
      <w:sz w:val="22"/>
      <w:lang w:val="en-GB" w:eastAsia="x-none"/>
    </w:rPr>
  </w:style>
  <w:style w:type="character" w:customStyle="1" w:styleId="Char">
    <w:name w:val="목록 단락 Char"/>
    <w:aliases w:val="- Bullets Char,?? ?? Char,????? Char,???? Char,Lista1 Char,列出段落1 Char,中等深浅网格 1 - 着色 21 Char,R4_bullets Char,列表段落1 Char,—ño’i—Ž Char,¥¡¡¡¡ì¬º¥¹¥È¶ÎÂä Char,ÁÐ³ö¶ÎÂä Char,¥ê¥¹¥È¶ÎÂä Char,1st level - Bullet List Paragraph Char,Bullet list Char"/>
    <w:link w:val="a3"/>
    <w:uiPriority w:val="34"/>
    <w:qFormat/>
    <w:locked/>
    <w:rsid w:val="00DB6999"/>
    <w:rPr>
      <w:rFonts w:ascii="Times New Roman" w:eastAsia="MS Mincho" w:hAnsi="Times New Roman" w:cs="Times New Roman"/>
      <w:kern w:val="0"/>
      <w:szCs w:val="20"/>
      <w:lang w:val="en-GB" w:eastAsia="en-US"/>
    </w:rPr>
  </w:style>
  <w:style w:type="character" w:customStyle="1" w:styleId="Char0">
    <w:name w:val="머리글 Char"/>
    <w:basedOn w:val="a0"/>
    <w:link w:val="a4"/>
    <w:uiPriority w:val="99"/>
    <w:qFormat/>
    <w:rsid w:val="00B85EE0"/>
    <w:rPr>
      <w:rFonts w:ascii="Times New Roman" w:eastAsia="Times New Roman" w:hAnsi="Times New Roman"/>
      <w:lang w:eastAsia="zh-CN"/>
    </w:rPr>
  </w:style>
  <w:style w:type="character" w:customStyle="1" w:styleId="Char1">
    <w:name w:val="바닥글 Char"/>
    <w:basedOn w:val="a0"/>
    <w:link w:val="a5"/>
    <w:uiPriority w:val="99"/>
    <w:qFormat/>
    <w:rsid w:val="00B85EE0"/>
    <w:rPr>
      <w:rFonts w:ascii="Times New Roman" w:eastAsia="Times New Roman" w:hAnsi="Times New Roman"/>
      <w:lang w:eastAsia="zh-CN"/>
    </w:rPr>
  </w:style>
  <w:style w:type="character" w:customStyle="1" w:styleId="Char2">
    <w:name w:val="본문 Char"/>
    <w:basedOn w:val="a0"/>
    <w:link w:val="a6"/>
    <w:uiPriority w:val="99"/>
    <w:qFormat/>
    <w:rsid w:val="00FE6F89"/>
    <w:rPr>
      <w:rFonts w:ascii="Times New Roman" w:eastAsia="Times New Roman" w:hAnsi="Times New Roman"/>
      <w:lang w:eastAsia="zh-CN"/>
    </w:rPr>
  </w:style>
  <w:style w:type="character" w:customStyle="1" w:styleId="3GPPTextChar">
    <w:name w:val="3GPP Text Char"/>
    <w:link w:val="3GPPText"/>
    <w:qFormat/>
    <w:rsid w:val="001D4974"/>
    <w:rPr>
      <w:rFonts w:ascii="Times New Roman" w:eastAsia="Times New Roman" w:hAnsi="Times New Roman" w:cs="Times New Roman"/>
      <w:kern w:val="0"/>
      <w:szCs w:val="20"/>
      <w:lang w:eastAsia="en-US"/>
    </w:rPr>
  </w:style>
  <w:style w:type="character" w:customStyle="1" w:styleId="0MaintextChar">
    <w:name w:val="0 Main text Char"/>
    <w:basedOn w:val="a0"/>
    <w:link w:val="0Maintext"/>
    <w:qFormat/>
    <w:rsid w:val="00EE27ED"/>
    <w:rPr>
      <w:rFonts w:ascii="Times New Roman" w:eastAsia="Times New Roman" w:hAnsi="Times New Roman" w:cs="바탕"/>
      <w:kern w:val="0"/>
      <w:szCs w:val="20"/>
      <w:lang w:val="en-GB" w:eastAsia="en-US"/>
    </w:rPr>
  </w:style>
  <w:style w:type="character" w:styleId="a7">
    <w:name w:val="Book Title"/>
    <w:basedOn w:val="a0"/>
    <w:uiPriority w:val="33"/>
    <w:qFormat/>
    <w:rsid w:val="006D3146"/>
    <w:rPr>
      <w:b/>
      <w:bCs/>
      <w:i/>
      <w:iCs/>
      <w:spacing w:val="5"/>
    </w:rPr>
  </w:style>
  <w:style w:type="character" w:customStyle="1" w:styleId="Char3">
    <w:name w:val="제목 Char"/>
    <w:basedOn w:val="a0"/>
    <w:link w:val="a8"/>
    <w:uiPriority w:val="10"/>
    <w:qFormat/>
    <w:rsid w:val="006D3146"/>
    <w:rPr>
      <w:rFonts w:asciiTheme="majorHAnsi" w:eastAsiaTheme="majorEastAsia" w:hAnsiTheme="majorHAnsi" w:cstheme="majorBidi"/>
      <w:b/>
      <w:bCs/>
      <w:sz w:val="32"/>
      <w:szCs w:val="32"/>
      <w:lang w:eastAsia="zh-CN"/>
    </w:rPr>
  </w:style>
  <w:style w:type="character" w:customStyle="1" w:styleId="Proposal2Char">
    <w:name w:val="Proposal2 Char"/>
    <w:basedOn w:val="Char3"/>
    <w:link w:val="Proposal2"/>
    <w:qFormat/>
    <w:rsid w:val="006D3146"/>
    <w:rPr>
      <w:rFonts w:ascii="Times New Roman" w:eastAsia="Times New Roman" w:hAnsi="Times New Roman" w:cs="Times New Roman"/>
      <w:b/>
      <w:bCs w:val="0"/>
      <w:iCs/>
      <w:kern w:val="0"/>
      <w:sz w:val="32"/>
      <w:szCs w:val="26"/>
      <w:u w:val="single"/>
      <w:lang w:val="en-GB" w:eastAsia="ja-JP"/>
    </w:rPr>
  </w:style>
  <w:style w:type="character" w:customStyle="1" w:styleId="Char4">
    <w:name w:val="캡션 Char"/>
    <w:link w:val="a9"/>
    <w:qFormat/>
    <w:rsid w:val="004058B6"/>
    <w:rPr>
      <w:rFonts w:ascii="Times New Roman" w:eastAsia="Times New Roman" w:hAnsi="Times New Roman" w:cs="Times New Roman"/>
      <w:b/>
      <w:bCs/>
      <w:kern w:val="0"/>
      <w:szCs w:val="20"/>
      <w:lang w:eastAsia="en-US"/>
    </w:rPr>
  </w:style>
  <w:style w:type="character" w:styleId="aa">
    <w:name w:val="annotation reference"/>
    <w:qFormat/>
    <w:rsid w:val="000F30B6"/>
    <w:rPr>
      <w:sz w:val="16"/>
      <w:szCs w:val="16"/>
    </w:rPr>
  </w:style>
  <w:style w:type="character" w:customStyle="1" w:styleId="Char5">
    <w:name w:val="메모 텍스트 Char"/>
    <w:basedOn w:val="a0"/>
    <w:link w:val="ab"/>
    <w:qFormat/>
    <w:rsid w:val="006254F7"/>
    <w:rPr>
      <w:rFonts w:ascii="Times New Roman" w:eastAsia="SimSun" w:hAnsi="Times New Roman" w:cs="Times New Roman"/>
      <w:kern w:val="0"/>
      <w:szCs w:val="20"/>
      <w:lang w:eastAsia="x-none"/>
    </w:rPr>
  </w:style>
  <w:style w:type="character" w:customStyle="1" w:styleId="Char6">
    <w:name w:val="풍선 도움말 텍스트 Char"/>
    <w:basedOn w:val="a0"/>
    <w:link w:val="ac"/>
    <w:uiPriority w:val="99"/>
    <w:semiHidden/>
    <w:qFormat/>
    <w:rsid w:val="003F76A5"/>
    <w:rPr>
      <w:rFonts w:asciiTheme="majorHAnsi" w:eastAsiaTheme="majorEastAsia" w:hAnsiTheme="majorHAnsi" w:cstheme="majorBidi"/>
      <w:sz w:val="18"/>
      <w:szCs w:val="18"/>
      <w:lang w:eastAsia="zh-CN"/>
    </w:rPr>
  </w:style>
  <w:style w:type="character" w:styleId="ad">
    <w:name w:val="Hyperlink"/>
    <w:basedOn w:val="a0"/>
    <w:uiPriority w:val="99"/>
    <w:unhideWhenUsed/>
    <w:rsid w:val="000C1DC6"/>
    <w:rPr>
      <w:color w:val="0563C1" w:themeColor="hyperlink"/>
      <w:u w:val="single"/>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link w:val="Char2"/>
    <w:uiPriority w:val="99"/>
    <w:unhideWhenUsed/>
    <w:rsid w:val="00FE6F89"/>
    <w:pPr>
      <w:spacing w:after="180"/>
    </w:pPr>
  </w:style>
  <w:style w:type="paragraph" w:styleId="ae">
    <w:name w:val="List"/>
    <w:basedOn w:val="a6"/>
    <w:rPr>
      <w:rFonts w:cs="Lohit Devanagari"/>
    </w:rPr>
  </w:style>
  <w:style w:type="paragraph" w:styleId="a9">
    <w:name w:val="caption"/>
    <w:basedOn w:val="a"/>
    <w:next w:val="a"/>
    <w:link w:val="Char4"/>
    <w:qFormat/>
    <w:rsid w:val="004058B6"/>
    <w:pPr>
      <w:widowControl/>
      <w:spacing w:before="120" w:after="120"/>
      <w:jc w:val="left"/>
    </w:pPr>
    <w:rPr>
      <w:rFonts w:cs="Times New Roman"/>
      <w:b/>
      <w:bCs/>
      <w:kern w:val="0"/>
      <w:szCs w:val="20"/>
      <w:lang w:eastAsia="en-US"/>
    </w:rPr>
  </w:style>
  <w:style w:type="paragraph" w:customStyle="1" w:styleId="Index">
    <w:name w:val="Index"/>
    <w:basedOn w:val="a"/>
    <w:qFormat/>
    <w:pPr>
      <w:suppressLineNumbers/>
    </w:pPr>
    <w:rPr>
      <w:rFonts w:cs="Lohit Devanagari"/>
    </w:rPr>
  </w:style>
  <w:style w:type="paragraph" w:styleId="af">
    <w:name w:val="No Spacing"/>
    <w:uiPriority w:val="1"/>
    <w:qFormat/>
    <w:rsid w:val="004141EE"/>
    <w:pPr>
      <w:widowControl w:val="0"/>
      <w:jc w:val="both"/>
    </w:pPr>
    <w:rPr>
      <w:rFonts w:ascii="Times New Roman" w:eastAsia="Times New Roman" w:hAnsi="Times New Roman"/>
      <w:lang w:eastAsia="zh-CN"/>
    </w:rPr>
  </w:style>
  <w:style w:type="paragraph" w:styleId="a3">
    <w:name w:val="List Paragraph"/>
    <w:aliases w:val="- Bullets,?? ??,?????,????,Lista1,列出段落1,中等深浅网格 1 - 着色 21,R4_bullets,列表段落1,—ño’i—Ž,¥¡¡¡¡ì¬º¥¹¥È¶ÎÂä,ÁÐ³ö¶ÎÂä,¥ê¥¹¥È¶ÎÂä,1st level - Bullet List Paragraph,Lettre d'introduction,Paragrafo elenco,Normal bullet 2,Bullet list,목록단락,列,リスト段落"/>
    <w:basedOn w:val="a"/>
    <w:link w:val="Char"/>
    <w:uiPriority w:val="34"/>
    <w:qFormat/>
    <w:rsid w:val="00DB6999"/>
    <w:pPr>
      <w:widowControl/>
      <w:spacing w:after="180"/>
      <w:ind w:firstLine="420"/>
      <w:jc w:val="left"/>
      <w:textAlignment w:val="baseline"/>
    </w:pPr>
    <w:rPr>
      <w:rFonts w:eastAsia="MS Mincho" w:cs="Times New Roman"/>
      <w:kern w:val="0"/>
      <w:szCs w:val="20"/>
      <w:lang w:val="en-GB" w:eastAsia="en-US"/>
    </w:rPr>
  </w:style>
  <w:style w:type="paragraph" w:customStyle="1" w:styleId="HeaderandFooter">
    <w:name w:val="Header and Footer"/>
    <w:basedOn w:val="a"/>
    <w:qFormat/>
  </w:style>
  <w:style w:type="paragraph" w:styleId="a4">
    <w:name w:val="header"/>
    <w:basedOn w:val="a"/>
    <w:link w:val="Char0"/>
    <w:uiPriority w:val="99"/>
    <w:unhideWhenUsed/>
    <w:rsid w:val="00B85EE0"/>
    <w:pPr>
      <w:tabs>
        <w:tab w:val="center" w:pos="4513"/>
        <w:tab w:val="right" w:pos="9026"/>
      </w:tabs>
      <w:snapToGrid w:val="0"/>
    </w:pPr>
  </w:style>
  <w:style w:type="paragraph" w:styleId="a5">
    <w:name w:val="footer"/>
    <w:basedOn w:val="a"/>
    <w:link w:val="Char1"/>
    <w:uiPriority w:val="99"/>
    <w:unhideWhenUsed/>
    <w:rsid w:val="00B85EE0"/>
    <w:pPr>
      <w:tabs>
        <w:tab w:val="center" w:pos="4513"/>
        <w:tab w:val="right" w:pos="9026"/>
      </w:tabs>
      <w:snapToGrid w:val="0"/>
    </w:pPr>
  </w:style>
  <w:style w:type="paragraph" w:customStyle="1" w:styleId="Proposal">
    <w:name w:val="Proposal"/>
    <w:basedOn w:val="a6"/>
    <w:qFormat/>
    <w:rsid w:val="00FE6F89"/>
    <w:pPr>
      <w:widowControl/>
      <w:tabs>
        <w:tab w:val="left" w:pos="432"/>
        <w:tab w:val="left" w:pos="1701"/>
      </w:tabs>
      <w:spacing w:after="120" w:line="259" w:lineRule="auto"/>
      <w:ind w:left="432" w:hanging="432"/>
    </w:pPr>
    <w:rPr>
      <w:rFonts w:ascii="Arial" w:eastAsiaTheme="minorHAnsi" w:hAnsi="Arial"/>
      <w:b/>
      <w:bCs/>
      <w:kern w:val="0"/>
    </w:rPr>
  </w:style>
  <w:style w:type="paragraph" w:customStyle="1" w:styleId="3GPPText">
    <w:name w:val="3GPP Text"/>
    <w:basedOn w:val="a"/>
    <w:link w:val="3GPPTextChar"/>
    <w:qFormat/>
    <w:rsid w:val="001D4974"/>
    <w:pPr>
      <w:widowControl/>
      <w:spacing w:before="120" w:after="120"/>
      <w:textAlignment w:val="baseline"/>
    </w:pPr>
    <w:rPr>
      <w:rFonts w:cs="Times New Roman"/>
      <w:kern w:val="0"/>
      <w:szCs w:val="20"/>
      <w:lang w:eastAsia="en-US"/>
    </w:rPr>
  </w:style>
  <w:style w:type="paragraph" w:customStyle="1" w:styleId="0Maintext">
    <w:name w:val="0 Main text"/>
    <w:basedOn w:val="a"/>
    <w:link w:val="0MaintextChar"/>
    <w:qFormat/>
    <w:rsid w:val="00EE27ED"/>
    <w:pPr>
      <w:widowControl/>
      <w:spacing w:afterAutospacing="1" w:line="288" w:lineRule="auto"/>
      <w:ind w:firstLine="360"/>
    </w:pPr>
    <w:rPr>
      <w:rFonts w:cs="바탕"/>
      <w:kern w:val="0"/>
      <w:szCs w:val="20"/>
      <w:lang w:val="en-GB" w:eastAsia="en-US"/>
    </w:rPr>
  </w:style>
  <w:style w:type="paragraph" w:customStyle="1" w:styleId="Proposal2">
    <w:name w:val="Proposal2"/>
    <w:basedOn w:val="4"/>
    <w:link w:val="Proposal2Char"/>
    <w:qFormat/>
    <w:rsid w:val="006D3146"/>
    <w:pPr>
      <w:numPr>
        <w:ilvl w:val="0"/>
        <w:numId w:val="0"/>
      </w:numPr>
    </w:pPr>
    <w:rPr>
      <w:rFonts w:ascii="Times New Roman" w:eastAsia="Times New Roman" w:hAnsi="Times New Roman"/>
      <w:bCs w:val="0"/>
      <w:i w:val="0"/>
      <w:iCs/>
      <w:sz w:val="20"/>
      <w:u w:val="single"/>
      <w:lang w:eastAsia="ja-JP"/>
    </w:rPr>
  </w:style>
  <w:style w:type="paragraph" w:styleId="a8">
    <w:name w:val="Title"/>
    <w:basedOn w:val="a"/>
    <w:next w:val="a"/>
    <w:link w:val="Char3"/>
    <w:uiPriority w:val="10"/>
    <w:qFormat/>
    <w:rsid w:val="006D3146"/>
    <w:pPr>
      <w:spacing w:before="240" w:after="120"/>
      <w:jc w:val="center"/>
      <w:outlineLvl w:val="0"/>
    </w:pPr>
    <w:rPr>
      <w:rFonts w:asciiTheme="majorHAnsi" w:eastAsiaTheme="majorEastAsia" w:hAnsiTheme="majorHAnsi" w:cstheme="majorBidi"/>
      <w:b/>
      <w:bCs/>
      <w:sz w:val="32"/>
      <w:szCs w:val="32"/>
    </w:rPr>
  </w:style>
  <w:style w:type="paragraph" w:customStyle="1" w:styleId="Bulletedo1">
    <w:name w:val="Bulleted o 1"/>
    <w:basedOn w:val="a"/>
    <w:qFormat/>
    <w:rsid w:val="00F1506D"/>
    <w:pPr>
      <w:spacing w:after="160" w:line="259" w:lineRule="auto"/>
    </w:pPr>
    <w:rPr>
      <w:rFonts w:asciiTheme="minorHAnsi" w:eastAsiaTheme="minorEastAsia" w:hAnsiTheme="minorHAnsi"/>
      <w:lang w:eastAsia="ko-KR"/>
    </w:rPr>
  </w:style>
  <w:style w:type="paragraph" w:customStyle="1" w:styleId="B2">
    <w:name w:val="B2"/>
    <w:basedOn w:val="a"/>
    <w:qFormat/>
    <w:rsid w:val="000F30B6"/>
    <w:pPr>
      <w:widowControl/>
      <w:snapToGrid w:val="0"/>
      <w:spacing w:after="120"/>
      <w:ind w:left="851" w:hanging="284"/>
    </w:pPr>
    <w:rPr>
      <w:rFonts w:eastAsia="SimSun" w:cs="Times New Roman"/>
      <w:kern w:val="0"/>
      <w:sz w:val="22"/>
    </w:rPr>
  </w:style>
  <w:style w:type="paragraph" w:styleId="ab">
    <w:name w:val="annotation text"/>
    <w:basedOn w:val="a"/>
    <w:link w:val="Char5"/>
    <w:qFormat/>
    <w:rsid w:val="006254F7"/>
    <w:pPr>
      <w:widowControl/>
      <w:spacing w:after="180"/>
      <w:jc w:val="left"/>
      <w:textAlignment w:val="baseline"/>
    </w:pPr>
    <w:rPr>
      <w:rFonts w:eastAsia="SimSun" w:cs="Times New Roman"/>
      <w:kern w:val="0"/>
      <w:szCs w:val="20"/>
      <w:lang w:eastAsia="x-none"/>
    </w:rPr>
  </w:style>
  <w:style w:type="paragraph" w:customStyle="1" w:styleId="Observation">
    <w:name w:val="Observation"/>
    <w:basedOn w:val="Proposal"/>
    <w:qFormat/>
    <w:rsid w:val="00DB2559"/>
    <w:rPr>
      <w:lang w:eastAsia="ja-JP"/>
    </w:rPr>
  </w:style>
  <w:style w:type="paragraph" w:styleId="ac">
    <w:name w:val="Balloon Text"/>
    <w:basedOn w:val="a"/>
    <w:link w:val="Char6"/>
    <w:uiPriority w:val="99"/>
    <w:semiHidden/>
    <w:unhideWhenUsed/>
    <w:qFormat/>
    <w:rsid w:val="003F76A5"/>
    <w:rPr>
      <w:rFonts w:asciiTheme="majorHAnsi" w:eastAsiaTheme="majorEastAsia" w:hAnsiTheme="majorHAnsi" w:cstheme="majorBidi"/>
      <w:sz w:val="18"/>
      <w:szCs w:val="18"/>
    </w:rPr>
  </w:style>
  <w:style w:type="paragraph" w:customStyle="1" w:styleId="Guidance">
    <w:name w:val="Guidance"/>
    <w:basedOn w:val="a"/>
    <w:qFormat/>
    <w:rsid w:val="003318C4"/>
    <w:pPr>
      <w:widowControl/>
      <w:spacing w:after="180"/>
      <w:jc w:val="left"/>
    </w:pPr>
    <w:rPr>
      <w:rFonts w:eastAsia="DengXian" w:cs="Times New Roman"/>
      <w:i/>
      <w:color w:val="0000FF"/>
      <w:kern w:val="0"/>
      <w:szCs w:val="20"/>
      <w:lang w:val="en-GB" w:eastAsia="en-US"/>
    </w:rPr>
  </w:style>
  <w:style w:type="table" w:styleId="af0">
    <w:name w:val="Table Grid"/>
    <w:basedOn w:val="a1"/>
    <w:uiPriority w:val="39"/>
    <w:qFormat/>
    <w:rsid w:val="00C91B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rsid w:val="007F08AF"/>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2826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zhangyt18@lenovo.com" TargetMode="External"/><Relationship Id="rId3" Type="http://schemas.openxmlformats.org/officeDocument/2006/relationships/settings" Target="settings.xml"/><Relationship Id="rId7" Type="http://schemas.openxmlformats.org/officeDocument/2006/relationships/hyperlink" Target="mailto:Shahid.jan@tc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34</Pages>
  <Words>17621</Words>
  <Characters>100442</Characters>
  <Application>Microsoft Office Word</Application>
  <DocSecurity>0</DocSecurity>
  <Lines>837</Lines>
  <Paragraphs>235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117828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심재남/선임연구원/ICT기술센터 C&amp;M표준(연)5G무선접속표준Task(jaenam.shim@lge.com)</dc:creator>
  <dc:description/>
  <cp:lastModifiedBy>고현수/책임연구원/미래기술센터 C&amp;M표준(연)5G무선통신표준Task(hyunsoo.ko@lge.com)</cp:lastModifiedBy>
  <cp:revision>26</cp:revision>
  <cp:lastPrinted>2022-08-18T10:29:00Z</cp:lastPrinted>
  <dcterms:created xsi:type="dcterms:W3CDTF">2022-08-23T06:24:00Z</dcterms:created>
  <dcterms:modified xsi:type="dcterms:W3CDTF">2022-08-23T06:49:00Z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